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6322F" w:rsidRDefault="00C82ED1">
      <w:pPr>
        <w:spacing w:after="0" w:line="259" w:lineRule="auto"/>
        <w:ind w:left="1" w:firstLine="0"/>
      </w:pPr>
      <w:r>
        <w:rPr>
          <w:color w:val="C00000"/>
          <w:sz w:val="48"/>
        </w:rPr>
        <w:t xml:space="preserve">MECE Capstone Design – </w:t>
      </w:r>
      <w:r w:rsidR="00D80060">
        <w:rPr>
          <w:color w:val="C00000"/>
          <w:sz w:val="48"/>
        </w:rPr>
        <w:t>FALL</w:t>
      </w:r>
      <w:r>
        <w:rPr>
          <w:color w:val="C00000"/>
          <w:sz w:val="48"/>
        </w:rPr>
        <w:t xml:space="preserve"> 2023 </w:t>
      </w:r>
    </w:p>
    <w:p w:rsidR="0076322F" w:rsidRDefault="00C82ED1">
      <w:pPr>
        <w:pStyle w:val="1"/>
      </w:pPr>
      <w:r>
        <w:t xml:space="preserve">Instructions for Statement of Work </w:t>
      </w:r>
    </w:p>
    <w:p w:rsidR="0076322F" w:rsidRPr="00D80060" w:rsidRDefault="00C82ED1">
      <w:pPr>
        <w:pStyle w:val="3"/>
        <w:ind w:left="-4"/>
        <w:rPr>
          <w:b/>
          <w:color w:val="FF0000"/>
        </w:rPr>
      </w:pPr>
      <w:r w:rsidRPr="00D80060">
        <w:rPr>
          <w:b/>
          <w:color w:val="FF0000"/>
          <w:highlight w:val="yellow"/>
        </w:rPr>
        <w:t>Header</w:t>
      </w:r>
      <w:r w:rsidRPr="00D80060">
        <w:rPr>
          <w:b/>
          <w:color w:val="FF0000"/>
        </w:rPr>
        <w:t xml:space="preserve"> </w:t>
      </w:r>
    </w:p>
    <w:p w:rsidR="000C16D5" w:rsidRPr="000C16D5" w:rsidRDefault="00C82ED1" w:rsidP="000C16D5">
      <w:pPr>
        <w:pStyle w:val="a5"/>
        <w:numPr>
          <w:ilvl w:val="0"/>
          <w:numId w:val="1"/>
        </w:numPr>
        <w:ind w:firstLineChars="0"/>
      </w:pPr>
      <w:r>
        <w:t>Project title</w:t>
      </w:r>
      <w:r w:rsidR="000C16D5" w:rsidRPr="000C16D5">
        <w:rPr>
          <w:rFonts w:eastAsiaTheme="minorEastAsia" w:hint="eastAsia"/>
        </w:rPr>
        <w:t xml:space="preserve">: </w:t>
      </w:r>
      <w:r w:rsidR="000C16D5" w:rsidRPr="000C16D5">
        <w:t>Specific frequency band soundproof wall</w:t>
      </w:r>
    </w:p>
    <w:p w:rsidR="0076322F" w:rsidRDefault="00C82ED1" w:rsidP="000C16D5">
      <w:pPr>
        <w:numPr>
          <w:ilvl w:val="0"/>
          <w:numId w:val="1"/>
        </w:numPr>
        <w:spacing w:after="1"/>
        <w:ind w:hanging="360"/>
      </w:pPr>
      <w:r>
        <w:t>Team number and name</w:t>
      </w:r>
      <w:r w:rsidR="000C16D5">
        <w:rPr>
          <w:rFonts w:eastAsiaTheme="minorEastAsia" w:hint="eastAsia"/>
        </w:rPr>
        <w:t xml:space="preserve">: 3 students and 1 </w:t>
      </w:r>
      <w:r w:rsidR="000C16D5" w:rsidRPr="000C16D5">
        <w:rPr>
          <w:rFonts w:eastAsiaTheme="minorEastAsia"/>
        </w:rPr>
        <w:t>advisor</w:t>
      </w:r>
      <w:r w:rsidR="000C16D5">
        <w:rPr>
          <w:rFonts w:eastAsiaTheme="minorEastAsia" w:hint="eastAsia"/>
        </w:rPr>
        <w:t xml:space="preserve">. </w:t>
      </w:r>
      <w:r w:rsidR="000C16D5" w:rsidRPr="000C16D5">
        <w:rPr>
          <w:rFonts w:eastAsiaTheme="minorEastAsia"/>
        </w:rPr>
        <w:t>Yuming Zhou</w:t>
      </w:r>
      <w:r w:rsidR="000C16D5">
        <w:rPr>
          <w:rFonts w:eastAsiaTheme="minorEastAsia" w:hint="eastAsia"/>
        </w:rPr>
        <w:t xml:space="preserve">, Xiaoqi Wang, Tong Wu, and </w:t>
      </w:r>
      <w:r w:rsidR="000C16D5" w:rsidRPr="000C16D5">
        <w:rPr>
          <w:rFonts w:eastAsiaTheme="minorEastAsia"/>
        </w:rPr>
        <w:t>professor</w:t>
      </w:r>
      <w:r w:rsidR="000C16D5">
        <w:rPr>
          <w:rFonts w:eastAsiaTheme="minorEastAsia" w:hint="eastAsia"/>
        </w:rPr>
        <w:t xml:space="preserve"> Li.</w:t>
      </w:r>
    </w:p>
    <w:p w:rsidR="0076322F" w:rsidRDefault="00C82ED1">
      <w:pPr>
        <w:numPr>
          <w:ilvl w:val="0"/>
          <w:numId w:val="1"/>
        </w:numPr>
        <w:ind w:hanging="360"/>
      </w:pPr>
      <w:r>
        <w:t xml:space="preserve">Date of </w:t>
      </w:r>
      <w:r w:rsidR="000C16D5">
        <w:t>submission</w:t>
      </w:r>
      <w:r w:rsidR="000C16D5">
        <w:rPr>
          <w:rFonts w:eastAsiaTheme="minorEastAsia" w:hint="eastAsia"/>
        </w:rPr>
        <w:t>: about May 2025</w:t>
      </w:r>
    </w:p>
    <w:p w:rsidR="0076322F" w:rsidRDefault="00C82ED1">
      <w:pPr>
        <w:spacing w:after="195"/>
        <w:ind w:left="-4"/>
      </w:pPr>
      <w:r>
        <w:t xml:space="preserve">Please note – you are not asked to prepare a title page or abstract for this document. </w:t>
      </w:r>
    </w:p>
    <w:p w:rsidR="0076322F" w:rsidRDefault="00C82ED1">
      <w:pPr>
        <w:pStyle w:val="3"/>
        <w:ind w:left="-4"/>
      </w:pPr>
      <w:r w:rsidRPr="00D80060">
        <w:rPr>
          <w:b/>
          <w:color w:val="FF0000"/>
          <w:highlight w:val="green"/>
        </w:rPr>
        <w:lastRenderedPageBreak/>
        <w:t>Introduction, Background, and Problem Statement</w:t>
      </w:r>
      <w:r w:rsidRPr="00D80060">
        <w:rPr>
          <w:color w:val="FF0000"/>
        </w:rPr>
        <w:t xml:space="preserve"> </w:t>
      </w:r>
      <w:r>
        <w:t xml:space="preserve">(1 – 2 Pages, single spaced) </w:t>
      </w:r>
    </w:p>
    <w:p w:rsidR="000C16D5" w:rsidRPr="000C16D5" w:rsidRDefault="000C16D5" w:rsidP="000C16D5">
      <w:pPr>
        <w:pStyle w:val="3"/>
        <w:ind w:left="-4"/>
        <w:rPr>
          <w:sz w:val="22"/>
        </w:rPr>
      </w:pPr>
      <w:r w:rsidRPr="000C16D5">
        <w:rPr>
          <w:sz w:val="22"/>
        </w:rPr>
        <w:t>Project description: Soundproof wall design (Specific-frequency band)</w:t>
      </w:r>
    </w:p>
    <w:p w:rsidR="000C16D5" w:rsidRPr="000C16D5" w:rsidRDefault="000C16D5" w:rsidP="000C16D5">
      <w:pPr>
        <w:pStyle w:val="3"/>
        <w:ind w:left="0" w:firstLine="0"/>
        <w:rPr>
          <w:sz w:val="22"/>
        </w:rPr>
      </w:pPr>
      <w:r>
        <w:rPr>
          <w:rFonts w:eastAsiaTheme="minorEastAsia" w:hint="eastAsia"/>
          <w:sz w:val="22"/>
        </w:rPr>
        <w:t xml:space="preserve">Background: </w:t>
      </w:r>
      <w:r w:rsidRPr="000C16D5">
        <w:rPr>
          <w:sz w:val="22"/>
        </w:rPr>
        <w:t>With the acceleration of urbanization, the problem of noise pollution is becoming more and more serious, especially in areas with heavy traffic and industrial areas. Noise not only affects the quality of life of residents, but may also have a negative impact on health. Therefore, it is of great practical significance to design an efficient sound insulation wall to reduce the impact of noise on the surrounding environment.</w:t>
      </w:r>
    </w:p>
    <w:p w:rsidR="000C16D5" w:rsidRPr="000C16D5" w:rsidRDefault="000C16D5" w:rsidP="000C16D5">
      <w:pPr>
        <w:pStyle w:val="3"/>
        <w:ind w:left="-4"/>
        <w:rPr>
          <w:sz w:val="22"/>
        </w:rPr>
      </w:pPr>
      <w:r w:rsidRPr="000C16D5">
        <w:rPr>
          <w:sz w:val="22"/>
        </w:rPr>
        <w:t>Multi-band noise control: noise sources are diverse and the frequency range is wide, and the design needs to consider the noise control of different frequencies.</w:t>
      </w:r>
      <w:r w:rsidR="00142730" w:rsidRPr="00142730">
        <w:t xml:space="preserve"> </w:t>
      </w:r>
      <w:r w:rsidR="00142730" w:rsidRPr="00142730">
        <w:rPr>
          <w:sz w:val="22"/>
        </w:rPr>
        <w:t>We divide the sound into three ranges by frequency band, and design the three ranges individually so that they can be used separately and, if necessary, in combination.</w:t>
      </w:r>
    </w:p>
    <w:p w:rsidR="000C16D5" w:rsidRPr="000C16D5" w:rsidRDefault="000C16D5" w:rsidP="000C16D5">
      <w:pPr>
        <w:pStyle w:val="3"/>
        <w:ind w:left="-4"/>
        <w:rPr>
          <w:sz w:val="22"/>
        </w:rPr>
      </w:pPr>
      <w:r w:rsidRPr="000C16D5">
        <w:rPr>
          <w:sz w:val="22"/>
        </w:rPr>
        <w:t>Material selection: It is necessary to choose materials that are both effective and economical.</w:t>
      </w:r>
      <w:r w:rsidR="00142730" w:rsidRPr="00142730">
        <w:t xml:space="preserve"> </w:t>
      </w:r>
      <w:r w:rsidR="00142730" w:rsidRPr="00142730">
        <w:rPr>
          <w:sz w:val="22"/>
        </w:rPr>
        <w:t>We will collect some more economical materials, test their sound insulation performance, and consider whether to use in the wall.</w:t>
      </w:r>
    </w:p>
    <w:p w:rsidR="000C16D5" w:rsidRPr="00142730" w:rsidRDefault="000C16D5" w:rsidP="000C16D5">
      <w:pPr>
        <w:pStyle w:val="3"/>
        <w:ind w:left="-4"/>
        <w:rPr>
          <w:rFonts w:eastAsiaTheme="minorEastAsia" w:hint="eastAsia"/>
          <w:sz w:val="22"/>
        </w:rPr>
      </w:pPr>
      <w:r w:rsidRPr="000C16D5">
        <w:rPr>
          <w:sz w:val="22"/>
        </w:rPr>
        <w:t>Structural design: To ensure the stability and durability of the sound insulation wall under different environmental conditions</w:t>
      </w:r>
      <w:r w:rsidR="00142730">
        <w:rPr>
          <w:rFonts w:eastAsiaTheme="minorEastAsia" w:hint="eastAsia"/>
          <w:sz w:val="22"/>
        </w:rPr>
        <w:t>, w</w:t>
      </w:r>
      <w:r w:rsidR="00142730" w:rsidRPr="00142730">
        <w:rPr>
          <w:rFonts w:eastAsiaTheme="minorEastAsia"/>
          <w:sz w:val="22"/>
        </w:rPr>
        <w:t>e will use SolidWorks to design several types of wall structures and test them to the limit performance, and select the feasible ones as our wall structures</w:t>
      </w:r>
      <w:r w:rsidR="00142730">
        <w:rPr>
          <w:rFonts w:eastAsiaTheme="minorEastAsia" w:hint="eastAsia"/>
          <w:sz w:val="22"/>
        </w:rPr>
        <w:t>.</w:t>
      </w:r>
    </w:p>
    <w:p w:rsidR="000C16D5" w:rsidRPr="000C16D5" w:rsidRDefault="000C16D5" w:rsidP="000C16D5">
      <w:pPr>
        <w:pStyle w:val="3"/>
        <w:ind w:left="-4"/>
        <w:rPr>
          <w:sz w:val="22"/>
        </w:rPr>
      </w:pPr>
      <w:r w:rsidRPr="000C16D5">
        <w:rPr>
          <w:sz w:val="22"/>
        </w:rPr>
        <w:t>Technical requirements:</w:t>
      </w:r>
    </w:p>
    <w:p w:rsidR="000C16D5" w:rsidRPr="000C16D5" w:rsidRDefault="000C16D5" w:rsidP="000C16D5">
      <w:pPr>
        <w:pStyle w:val="3"/>
        <w:ind w:left="-4"/>
        <w:rPr>
          <w:sz w:val="22"/>
        </w:rPr>
      </w:pPr>
      <w:r w:rsidRPr="000C16D5">
        <w:rPr>
          <w:sz w:val="22"/>
        </w:rPr>
        <w:t>Material properties: Select efficient sound absorbing materials, such as sound absorbing cotton, rock wool, etc., to ensure the sound insulation effect at different frequencies.</w:t>
      </w:r>
    </w:p>
    <w:p w:rsidR="000C16D5" w:rsidRPr="000C16D5" w:rsidRDefault="000C16D5" w:rsidP="000C16D5">
      <w:pPr>
        <w:pStyle w:val="3"/>
        <w:ind w:left="-4"/>
        <w:rPr>
          <w:sz w:val="22"/>
        </w:rPr>
      </w:pPr>
      <w:r w:rsidRPr="000C16D5">
        <w:rPr>
          <w:sz w:val="22"/>
        </w:rPr>
        <w:t>Structural design: Design a reasonable wall structure to ensure the effective use of sound insulation materials and the stability of the wall.</w:t>
      </w:r>
    </w:p>
    <w:p w:rsidR="000C16D5" w:rsidRPr="000C16D5" w:rsidRDefault="000C16D5" w:rsidP="000C16D5">
      <w:pPr>
        <w:pStyle w:val="3"/>
        <w:ind w:left="-4"/>
        <w:rPr>
          <w:sz w:val="22"/>
        </w:rPr>
      </w:pPr>
      <w:r w:rsidRPr="000C16D5">
        <w:rPr>
          <w:sz w:val="22"/>
        </w:rPr>
        <w:t>Acoustic analysis: A detailed acoustic analysis is performed to evaluate the sound insulation of the design proposal and to optimize it.</w:t>
      </w:r>
    </w:p>
    <w:p w:rsidR="000C16D5" w:rsidRPr="000C16D5" w:rsidRDefault="000C16D5" w:rsidP="000C16D5">
      <w:pPr>
        <w:pStyle w:val="3"/>
        <w:ind w:left="-4"/>
        <w:rPr>
          <w:sz w:val="22"/>
        </w:rPr>
      </w:pPr>
      <w:r w:rsidRPr="000C16D5">
        <w:rPr>
          <w:sz w:val="22"/>
        </w:rPr>
        <w:t>Project objectives:</w:t>
      </w:r>
    </w:p>
    <w:p w:rsidR="000C16D5" w:rsidRPr="000C16D5" w:rsidRDefault="000C16D5" w:rsidP="000C16D5">
      <w:pPr>
        <w:pStyle w:val="3"/>
        <w:ind w:left="-4"/>
        <w:rPr>
          <w:sz w:val="22"/>
        </w:rPr>
      </w:pPr>
      <w:r w:rsidRPr="000C16D5">
        <w:rPr>
          <w:sz w:val="22"/>
        </w:rPr>
        <w:t>Reduce noise pollution: Design and build a sound wall that can effectively reduce noise pollution.</w:t>
      </w:r>
    </w:p>
    <w:p w:rsidR="000C16D5" w:rsidRPr="000C16D5" w:rsidRDefault="000C16D5" w:rsidP="000C16D5">
      <w:pPr>
        <w:pStyle w:val="3"/>
        <w:ind w:left="-4"/>
        <w:rPr>
          <w:sz w:val="22"/>
        </w:rPr>
      </w:pPr>
      <w:r w:rsidRPr="000C16D5">
        <w:rPr>
          <w:sz w:val="22"/>
        </w:rPr>
        <w:t>Improve the quality of life: improve the living environment and health of residents by reducing noise.</w:t>
      </w:r>
    </w:p>
    <w:p w:rsidR="000C16D5" w:rsidRPr="000C16D5" w:rsidRDefault="000C16D5" w:rsidP="000C16D5">
      <w:pPr>
        <w:pStyle w:val="3"/>
        <w:ind w:left="-4"/>
        <w:rPr>
          <w:sz w:val="22"/>
        </w:rPr>
      </w:pPr>
      <w:r w:rsidRPr="000C16D5">
        <w:rPr>
          <w:sz w:val="22"/>
        </w:rPr>
        <w:t>Economical and practical: under the premise of ensuring the sound insulation effect, the cost is controlled to ensure the economy of the project.</w:t>
      </w:r>
    </w:p>
    <w:p w:rsidR="000C16D5" w:rsidRPr="000C16D5" w:rsidRDefault="000C16D5" w:rsidP="000C16D5">
      <w:pPr>
        <w:pStyle w:val="3"/>
        <w:ind w:left="-4"/>
        <w:rPr>
          <w:sz w:val="22"/>
        </w:rPr>
      </w:pPr>
      <w:r w:rsidRPr="000C16D5">
        <w:rPr>
          <w:sz w:val="22"/>
        </w:rPr>
        <w:t>Expected deliverables:</w:t>
      </w:r>
    </w:p>
    <w:p w:rsidR="000C16D5" w:rsidRPr="000C16D5" w:rsidRDefault="000C16D5" w:rsidP="000C16D5">
      <w:pPr>
        <w:pStyle w:val="3"/>
        <w:ind w:left="-4"/>
        <w:rPr>
          <w:sz w:val="22"/>
        </w:rPr>
      </w:pPr>
      <w:r w:rsidRPr="000C16D5">
        <w:rPr>
          <w:sz w:val="22"/>
        </w:rPr>
        <w:t>Design scheme: detailed acoustic wall design drawing and construction scheme.</w:t>
      </w:r>
    </w:p>
    <w:p w:rsidR="000C16D5" w:rsidRPr="000C16D5" w:rsidRDefault="000C16D5" w:rsidP="000C16D5">
      <w:pPr>
        <w:pStyle w:val="3"/>
        <w:ind w:left="-4"/>
        <w:rPr>
          <w:sz w:val="22"/>
        </w:rPr>
      </w:pPr>
      <w:r w:rsidRPr="000C16D5">
        <w:rPr>
          <w:sz w:val="22"/>
        </w:rPr>
        <w:t>Material Selection Report: A detailed report on the selection of sound insulation materials, including performance test results.</w:t>
      </w:r>
    </w:p>
    <w:p w:rsidR="000C16D5" w:rsidRPr="000C16D5" w:rsidRDefault="000C16D5" w:rsidP="000C16D5">
      <w:pPr>
        <w:pStyle w:val="3"/>
        <w:ind w:left="-4"/>
        <w:rPr>
          <w:sz w:val="22"/>
        </w:rPr>
      </w:pPr>
      <w:r w:rsidRPr="000C16D5">
        <w:rPr>
          <w:sz w:val="22"/>
        </w:rPr>
        <w:t>Acoustic Analysis Report: A report that analyzes and evaluates the acoustic performance of a design proposal.</w:t>
      </w:r>
    </w:p>
    <w:p w:rsidR="0057765F" w:rsidRDefault="000C16D5" w:rsidP="000C16D5">
      <w:pPr>
        <w:pStyle w:val="3"/>
        <w:ind w:left="-4"/>
        <w:rPr>
          <w:sz w:val="22"/>
        </w:rPr>
      </w:pPr>
      <w:r w:rsidRPr="000C16D5">
        <w:rPr>
          <w:sz w:val="22"/>
        </w:rPr>
        <w:t xml:space="preserve">Construction of sound insulation wall: a section of sound insulation wall </w:t>
      </w:r>
      <w:r w:rsidR="0057765F">
        <w:rPr>
          <w:rFonts w:eastAsiaTheme="minorEastAsia" w:hint="eastAsia"/>
          <w:sz w:val="22"/>
        </w:rPr>
        <w:t>will be</w:t>
      </w:r>
      <w:r w:rsidRPr="000C16D5">
        <w:rPr>
          <w:sz w:val="22"/>
        </w:rPr>
        <w:t xml:space="preserve"> built at the designated location and the actual effect is tested</w:t>
      </w:r>
      <w:r w:rsidR="0057765F">
        <w:rPr>
          <w:rFonts w:eastAsiaTheme="minorEastAsia" w:hint="eastAsia"/>
          <w:sz w:val="22"/>
        </w:rPr>
        <w:t xml:space="preserve"> </w:t>
      </w:r>
      <w:r w:rsidR="0057765F">
        <w:rPr>
          <w:rFonts w:eastAsiaTheme="minorEastAsia" w:hint="eastAsia"/>
          <w:sz w:val="22"/>
        </w:rPr>
        <w:t>(</w:t>
      </w:r>
      <w:r w:rsidR="0057765F" w:rsidRPr="0057765F">
        <w:rPr>
          <w:rFonts w:eastAsiaTheme="minorEastAsia"/>
          <w:sz w:val="22"/>
        </w:rPr>
        <w:t>Maybe a small sample</w:t>
      </w:r>
      <w:r w:rsidR="0057765F">
        <w:rPr>
          <w:rFonts w:eastAsiaTheme="minorEastAsia" w:hint="eastAsia"/>
          <w:sz w:val="22"/>
        </w:rPr>
        <w:t>)</w:t>
      </w:r>
      <w:r w:rsidRPr="000C16D5">
        <w:rPr>
          <w:sz w:val="22"/>
        </w:rPr>
        <w:t>.</w:t>
      </w:r>
    </w:p>
    <w:p w:rsidR="0057765F" w:rsidRPr="0057765F" w:rsidRDefault="0057765F" w:rsidP="0057765F">
      <w:pPr>
        <w:rPr>
          <w:rFonts w:eastAsiaTheme="minorEastAsia" w:hint="eastAsia"/>
        </w:rPr>
      </w:pPr>
      <w:r>
        <w:br w:type="page"/>
      </w:r>
    </w:p>
    <w:p w:rsidR="0076322F" w:rsidRDefault="00C82ED1" w:rsidP="000C16D5">
      <w:pPr>
        <w:pStyle w:val="3"/>
        <w:ind w:left="-4"/>
      </w:pPr>
      <w:r w:rsidRPr="00D80060">
        <w:rPr>
          <w:b/>
          <w:color w:val="FF0000"/>
          <w:highlight w:val="yellow"/>
        </w:rPr>
        <w:lastRenderedPageBreak/>
        <w:t>Statement of Work</w:t>
      </w:r>
      <w:r w:rsidRPr="00D80060">
        <w:rPr>
          <w:color w:val="FF0000"/>
        </w:rPr>
        <w:t xml:space="preserve"> </w:t>
      </w:r>
      <w:r>
        <w:t xml:space="preserve">(~50 – 75 words) </w:t>
      </w:r>
    </w:p>
    <w:p w:rsidR="002F5DAC" w:rsidRDefault="002F5DAC">
      <w:pPr>
        <w:pStyle w:val="3"/>
        <w:ind w:left="-4"/>
        <w:rPr>
          <w:rFonts w:eastAsiaTheme="minorEastAsia"/>
          <w:sz w:val="22"/>
        </w:rPr>
      </w:pPr>
      <w:r w:rsidRPr="002F5DAC">
        <w:rPr>
          <w:sz w:val="22"/>
        </w:rPr>
        <w:t>Search relevant literature, conceive several wall structures and wall materials. The wall structure was made by SolidWorks software, and the physical object (sample) was made by 3D printing technology. If the test performance is good, we will consider looking for a foundry to manufacture a solid wall.</w:t>
      </w:r>
      <w:r w:rsidRPr="002F5DAC">
        <w:t xml:space="preserve"> </w:t>
      </w:r>
      <w:r w:rsidRPr="002F5DAC">
        <w:rPr>
          <w:sz w:val="22"/>
        </w:rPr>
        <w:t>This form of design process is carried out for products in all three frequency bands.</w:t>
      </w:r>
    </w:p>
    <w:p w:rsidR="0076322F" w:rsidRDefault="00C82ED1">
      <w:pPr>
        <w:pStyle w:val="3"/>
        <w:ind w:left="-4"/>
      </w:pPr>
      <w:r w:rsidRPr="00D80060">
        <w:rPr>
          <w:b/>
          <w:color w:val="FF0000"/>
          <w:highlight w:val="yellow"/>
        </w:rPr>
        <w:t>Deliverables</w:t>
      </w:r>
      <w:r w:rsidRPr="00D80060">
        <w:rPr>
          <w:b/>
          <w:color w:val="FF0000"/>
        </w:rPr>
        <w:t xml:space="preserve"> </w:t>
      </w:r>
      <w:r>
        <w:t xml:space="preserve">(~200-250 words) </w:t>
      </w:r>
    </w:p>
    <w:p w:rsidR="00463EE4" w:rsidRDefault="00463EE4" w:rsidP="00463EE4">
      <w:pPr>
        <w:spacing w:after="31"/>
        <w:rPr>
          <w:rFonts w:eastAsiaTheme="minorEastAsia"/>
        </w:rPr>
      </w:pPr>
      <w:r w:rsidRPr="00463EE4">
        <w:t>Physical working prototypes: Create physical samples of soundproof, sound-absorbing walls, demonstrate the actual effects of different materials and structures, and provide relevant 3D modeling files to facilitate further design and modification. Conceptual design and simulation verification: Write a conceptual design report, describe the design concept of different structures and materials in detail, and use simulation software to verify the sound absorption effect of the design. Provide simulation results and analysis reports showing the performance of different structures and materials on sound absorption and reflection effects.</w:t>
      </w:r>
    </w:p>
    <w:p w:rsidR="00463EE4" w:rsidRDefault="00463EE4" w:rsidP="00463EE4">
      <w:pPr>
        <w:spacing w:after="31"/>
      </w:pPr>
      <w:r>
        <w:t>Feasibility study and multi-scenario assessment:</w:t>
      </w:r>
    </w:p>
    <w:p w:rsidR="00463EE4" w:rsidRPr="00463EE4" w:rsidRDefault="00463EE4" w:rsidP="00463EE4">
      <w:pPr>
        <w:spacing w:after="31"/>
        <w:rPr>
          <w:rFonts w:hint="eastAsia"/>
        </w:rPr>
      </w:pPr>
      <w:r>
        <w:t>Feasibility study report: Evaluate the feasibility of the project in practical application, including cost analysis, construction difficulty and maintenance requirements</w:t>
      </w:r>
      <w:r w:rsidRPr="00463EE4">
        <w:rPr>
          <w:rFonts w:hint="eastAsia"/>
        </w:rPr>
        <w:t>.</w:t>
      </w:r>
    </w:p>
    <w:p w:rsidR="00463EE4" w:rsidRDefault="00463EE4" w:rsidP="00463EE4">
      <w:pPr>
        <w:spacing w:after="31"/>
      </w:pPr>
      <w:r>
        <w:t>Multi-scene evaluation: Evaluate different application scenarios (such as residential, office, concert hall, etc.), analyze noise source characteristics of different frequency bands, and design corresponding sound insulation and absorption schemes.</w:t>
      </w:r>
    </w:p>
    <w:p w:rsidR="0076322F" w:rsidRDefault="00463EE4" w:rsidP="00463EE4">
      <w:pPr>
        <w:spacing w:after="31"/>
      </w:pPr>
      <w:r>
        <w:t>Independently manufactured frequency band samples: According to the noise characteristics of different frequency bands, soundproof and sound-absorbing wall samples suitable for low frequency, medium frequency and high frequency are independently manufactured and tested and evaluated.</w:t>
      </w:r>
    </w:p>
    <w:p w:rsidR="0076322F" w:rsidRDefault="00C82ED1">
      <w:pPr>
        <w:pStyle w:val="3"/>
        <w:ind w:left="-4"/>
      </w:pPr>
      <w:r w:rsidRPr="00D80060">
        <w:rPr>
          <w:b/>
          <w:color w:val="FF0000"/>
          <w:highlight w:val="yellow"/>
        </w:rPr>
        <w:t>Validation Plan</w:t>
      </w:r>
      <w:r w:rsidRPr="00D80060">
        <w:rPr>
          <w:color w:val="FF0000"/>
        </w:rPr>
        <w:t xml:space="preserve"> </w:t>
      </w:r>
      <w:r>
        <w:t xml:space="preserve">(~350-400 words) </w:t>
      </w:r>
    </w:p>
    <w:p w:rsidR="002F5DAC" w:rsidRDefault="002F5DAC" w:rsidP="002F5DAC">
      <w:pPr>
        <w:spacing w:after="196"/>
        <w:ind w:left="-4"/>
      </w:pPr>
      <w:r>
        <w:t>Step 1:</w:t>
      </w:r>
      <w:r>
        <w:rPr>
          <w:rFonts w:eastAsiaTheme="minorEastAsia" w:hint="eastAsia"/>
        </w:rPr>
        <w:t xml:space="preserve"> </w:t>
      </w:r>
      <w:r>
        <w:t>measurements</w:t>
      </w:r>
    </w:p>
    <w:p w:rsidR="002F5DAC" w:rsidRDefault="002F5DAC" w:rsidP="002F5DAC">
      <w:pPr>
        <w:spacing w:after="196"/>
        <w:ind w:left="-4"/>
      </w:pPr>
      <w:r>
        <w:t>Before the installation of the soundproof wall, the sound level meter is used to measure the noise level of the target area, record the noise data of different time periods and different frequencies, and carry out laboratory tests on the selected soundproof material to measure its sound absorption coefficient and sound insulation effect at different frequencies, and record the environmental conditions of the soundproof wall installation area, such as temperature, humidity, wind speed, etc. To assess its impact on sound insulation.</w:t>
      </w:r>
    </w:p>
    <w:p w:rsidR="002F5DAC" w:rsidRDefault="002F5DAC" w:rsidP="002F5DAC">
      <w:pPr>
        <w:spacing w:after="196"/>
        <w:ind w:left="-4"/>
      </w:pPr>
      <w:r>
        <w:t>Step 2:</w:t>
      </w:r>
      <w:r>
        <w:rPr>
          <w:rFonts w:eastAsiaTheme="minorEastAsia" w:hint="eastAsia"/>
        </w:rPr>
        <w:t xml:space="preserve"> </w:t>
      </w:r>
      <w:r>
        <w:t>analysis</w:t>
      </w:r>
    </w:p>
    <w:p w:rsidR="002F5DAC" w:rsidRDefault="002F5DAC" w:rsidP="002F5DAC">
      <w:pPr>
        <w:spacing w:after="196"/>
        <w:ind w:left="-4"/>
      </w:pPr>
      <w:r>
        <w:t>The measured noise data are analyzed to determine the main noise source and frequency range. According to the laboratory test results, the sound insulation effects of different materials at different frequencies are analyzed, the optimal material combination is selected, and the impact of environmental conditions on the performance of the sound insulation wall is evaluated, and the design is adjusted to adapt to the actual environment.</w:t>
      </w:r>
    </w:p>
    <w:p w:rsidR="002F5DAC" w:rsidRDefault="002F5DAC" w:rsidP="002F5DAC">
      <w:pPr>
        <w:spacing w:after="196"/>
        <w:ind w:left="-4"/>
      </w:pPr>
      <w:r>
        <w:t>Step 3:</w:t>
      </w:r>
      <w:r>
        <w:rPr>
          <w:rFonts w:eastAsiaTheme="minorEastAsia" w:hint="eastAsia"/>
        </w:rPr>
        <w:t xml:space="preserve"> </w:t>
      </w:r>
      <w:r>
        <w:t>validation</w:t>
      </w:r>
    </w:p>
    <w:p w:rsidR="002F5DAC" w:rsidRDefault="002F5DAC" w:rsidP="002F5DAC">
      <w:pPr>
        <w:spacing w:after="196"/>
        <w:ind w:left="-4"/>
      </w:pPr>
      <w:r>
        <w:t xml:space="preserve">Acoustic simulation software is used to establish the calculation model of the sound insulation wall, simulate its sound insulation effect in the actual environment, and compare it with the measurement </w:t>
      </w:r>
      <w:r>
        <w:lastRenderedPageBreak/>
        <w:t>data for verification. After the installation of the sound insulation wall, field noise measurement is carried out to evaluate its actual sound insulation effect, and comparison is made with the design target. Finally, the overall performance of the sound insulation wall is evaluated according to the field test results. Determine whether the expected goals were achieved and record all data and analysis results.</w:t>
      </w:r>
    </w:p>
    <w:p w:rsidR="0076322F" w:rsidRDefault="00C82ED1">
      <w:pPr>
        <w:spacing w:after="196"/>
        <w:ind w:left="-4"/>
      </w:pPr>
      <w:r>
        <w:t xml:space="preserve"> </w:t>
      </w:r>
    </w:p>
    <w:p w:rsidR="0076322F" w:rsidRDefault="00C82ED1">
      <w:pPr>
        <w:pStyle w:val="3"/>
        <w:ind w:left="-4"/>
      </w:pPr>
      <w:r w:rsidRPr="00D80060">
        <w:rPr>
          <w:b/>
          <w:color w:val="FF0000"/>
          <w:highlight w:val="green"/>
        </w:rPr>
        <w:t>Project Plan - Milestones and Tasks</w:t>
      </w:r>
      <w:r w:rsidRPr="00D80060">
        <w:rPr>
          <w:color w:val="FF0000"/>
        </w:rPr>
        <w:t xml:space="preserve"> </w:t>
      </w:r>
      <w:r>
        <w:t xml:space="preserve">(With Dates) </w:t>
      </w:r>
    </w:p>
    <w:p w:rsidR="00510924" w:rsidRPr="00510924" w:rsidRDefault="00510924" w:rsidP="00510924">
      <w:pPr>
        <w:spacing w:after="196"/>
        <w:ind w:left="-4"/>
      </w:pPr>
      <w:r w:rsidRPr="00510924">
        <w:t>9.1-11.5 The initial preparation work for the project has been completed.</w:t>
      </w:r>
    </w:p>
    <w:p w:rsidR="00510924" w:rsidRPr="00510924" w:rsidRDefault="00510924" w:rsidP="00510924">
      <w:pPr>
        <w:spacing w:after="196"/>
        <w:ind w:left="-4"/>
      </w:pPr>
      <w:r w:rsidRPr="00510924">
        <w:t>1</w:t>
      </w:r>
      <w:r w:rsidRPr="00510924">
        <w:rPr>
          <w:rFonts w:ascii="宋体" w:eastAsia="宋体" w:hAnsi="宋体" w:cs="宋体" w:hint="eastAsia"/>
        </w:rPr>
        <w:t>）</w:t>
      </w:r>
      <w:r w:rsidRPr="00510924">
        <w:t>Confirm project objectives and assign tasks accordingly.</w:t>
      </w:r>
    </w:p>
    <w:p w:rsidR="00510924" w:rsidRPr="00510924" w:rsidRDefault="00510924" w:rsidP="00510924">
      <w:pPr>
        <w:spacing w:after="196"/>
        <w:ind w:left="-4"/>
      </w:pPr>
      <w:r w:rsidRPr="00510924">
        <w:t>2</w:t>
      </w:r>
      <w:r w:rsidRPr="00510924">
        <w:rPr>
          <w:rFonts w:ascii="宋体" w:eastAsia="宋体" w:hAnsi="宋体" w:cs="宋体" w:hint="eastAsia"/>
        </w:rPr>
        <w:t>）</w:t>
      </w:r>
      <w:r w:rsidRPr="00510924">
        <w:t>Collect relevant information and integrate it.</w:t>
      </w:r>
    </w:p>
    <w:p w:rsidR="00510924" w:rsidRPr="00510924" w:rsidRDefault="00510924" w:rsidP="00510924">
      <w:pPr>
        <w:spacing w:after="196"/>
        <w:ind w:left="-4"/>
      </w:pPr>
      <w:r w:rsidRPr="00510924">
        <w:t>3</w:t>
      </w:r>
      <w:r w:rsidRPr="00510924">
        <w:rPr>
          <w:rFonts w:ascii="宋体" w:eastAsia="宋体" w:hAnsi="宋体" w:cs="宋体" w:hint="eastAsia"/>
        </w:rPr>
        <w:t>）</w:t>
      </w:r>
      <w:r w:rsidRPr="00510924">
        <w:t>Develop a plan.</w:t>
      </w:r>
    </w:p>
    <w:p w:rsidR="00510924" w:rsidRPr="00510924" w:rsidRDefault="00510924" w:rsidP="00510924">
      <w:pPr>
        <w:spacing w:after="196"/>
        <w:ind w:left="-4"/>
      </w:pPr>
      <w:r w:rsidRPr="00510924">
        <w:t>4</w:t>
      </w:r>
      <w:r w:rsidRPr="00510924">
        <w:rPr>
          <w:rFonts w:ascii="宋体" w:eastAsia="宋体" w:hAnsi="宋体" w:cs="宋体" w:hint="eastAsia"/>
        </w:rPr>
        <w:t>）</w:t>
      </w:r>
      <w:r w:rsidRPr="00510924">
        <w:t>Theoretical verification of the plan.</w:t>
      </w:r>
    </w:p>
    <w:p w:rsidR="00510924" w:rsidRPr="00510924" w:rsidRDefault="00510924" w:rsidP="00510924">
      <w:pPr>
        <w:spacing w:after="196"/>
        <w:ind w:left="-4"/>
      </w:pPr>
      <w:r w:rsidRPr="00510924">
        <w:t>5</w:t>
      </w:r>
      <w:r w:rsidRPr="00510924">
        <w:rPr>
          <w:rFonts w:ascii="宋体" w:eastAsia="宋体" w:hAnsi="宋体" w:cs="宋体" w:hint="eastAsia"/>
        </w:rPr>
        <w:t>）</w:t>
      </w:r>
      <w:r w:rsidRPr="00510924">
        <w:t>If the plan is not feasible, modify and adjust it accordingly.</w:t>
      </w:r>
    </w:p>
    <w:p w:rsidR="00510924" w:rsidRPr="00510924" w:rsidRDefault="00510924" w:rsidP="00510924">
      <w:pPr>
        <w:spacing w:after="196"/>
        <w:ind w:left="-4"/>
      </w:pPr>
    </w:p>
    <w:p w:rsidR="00510924" w:rsidRPr="00510924" w:rsidRDefault="00510924" w:rsidP="00510924">
      <w:pPr>
        <w:spacing w:after="196"/>
        <w:ind w:left="-4"/>
      </w:pPr>
      <w:r w:rsidRPr="00510924">
        <w:t>11.6-12.31 Complete the theoretical work of the project.</w:t>
      </w:r>
    </w:p>
    <w:p w:rsidR="00510924" w:rsidRPr="00510924" w:rsidRDefault="00510924" w:rsidP="00510924">
      <w:pPr>
        <w:spacing w:after="196"/>
        <w:ind w:left="-4"/>
      </w:pPr>
      <w:r w:rsidRPr="00510924">
        <w:t>1</w:t>
      </w:r>
      <w:r w:rsidRPr="00510924">
        <w:rPr>
          <w:rFonts w:ascii="宋体" w:eastAsia="宋体" w:hAnsi="宋体" w:cs="宋体" w:hint="eastAsia"/>
        </w:rPr>
        <w:t>）</w:t>
      </w:r>
      <w:r w:rsidRPr="00510924">
        <w:t>The plan is feasible, start making a detailed work plan.</w:t>
      </w:r>
    </w:p>
    <w:p w:rsidR="00510924" w:rsidRPr="00510924" w:rsidRDefault="00510924" w:rsidP="00510924">
      <w:pPr>
        <w:spacing w:after="196"/>
        <w:ind w:left="-4"/>
      </w:pPr>
      <w:r w:rsidRPr="00510924">
        <w:t>2</w:t>
      </w:r>
      <w:r w:rsidRPr="00510924">
        <w:rPr>
          <w:rFonts w:ascii="宋体" w:eastAsia="宋体" w:hAnsi="宋体" w:cs="宋体" w:hint="eastAsia"/>
        </w:rPr>
        <w:t>）</w:t>
      </w:r>
      <w:r w:rsidRPr="00510924">
        <w:t>Draw the blueprint and complete the initial draft.</w:t>
      </w:r>
    </w:p>
    <w:p w:rsidR="00510924" w:rsidRPr="00510924" w:rsidRDefault="00510924" w:rsidP="00510924">
      <w:pPr>
        <w:spacing w:after="196"/>
        <w:ind w:left="-4"/>
      </w:pPr>
      <w:r w:rsidRPr="00510924">
        <w:t>3</w:t>
      </w:r>
      <w:r w:rsidRPr="00510924">
        <w:rPr>
          <w:rFonts w:ascii="宋体" w:eastAsia="宋体" w:hAnsi="宋体" w:cs="宋体" w:hint="eastAsia"/>
        </w:rPr>
        <w:t>）</w:t>
      </w:r>
      <w:r w:rsidRPr="00510924">
        <w:t>Consult with the supervisor's opinion and make secondary revisions to the initial draft.</w:t>
      </w:r>
    </w:p>
    <w:p w:rsidR="00510924" w:rsidRPr="00510924" w:rsidRDefault="00510924" w:rsidP="00510924">
      <w:pPr>
        <w:spacing w:after="196"/>
        <w:ind w:left="-4"/>
      </w:pPr>
      <w:r w:rsidRPr="00510924">
        <w:t>4</w:t>
      </w:r>
      <w:r w:rsidRPr="00510924">
        <w:rPr>
          <w:rFonts w:ascii="宋体" w:eastAsia="宋体" w:hAnsi="宋体" w:cs="宋体" w:hint="eastAsia"/>
        </w:rPr>
        <w:t>）</w:t>
      </w:r>
      <w:r w:rsidRPr="00510924">
        <w:t>Complete the final draft.</w:t>
      </w:r>
    </w:p>
    <w:p w:rsidR="00510924" w:rsidRPr="00510924" w:rsidRDefault="00510924" w:rsidP="00510924">
      <w:pPr>
        <w:spacing w:after="196"/>
        <w:ind w:left="-4"/>
      </w:pPr>
      <w:r w:rsidRPr="00510924">
        <w:t>5</w:t>
      </w:r>
      <w:r w:rsidRPr="00510924">
        <w:rPr>
          <w:rFonts w:ascii="宋体" w:eastAsia="宋体" w:hAnsi="宋体" w:cs="宋体" w:hint="eastAsia"/>
        </w:rPr>
        <w:t>）</w:t>
      </w:r>
      <w:r w:rsidRPr="00510924">
        <w:t>Prepare interim report work (PPT, speech script, etc.).</w:t>
      </w:r>
    </w:p>
    <w:p w:rsidR="00510924" w:rsidRPr="00510924" w:rsidRDefault="00510924" w:rsidP="00510924">
      <w:pPr>
        <w:spacing w:after="196"/>
        <w:ind w:left="-4"/>
      </w:pPr>
    </w:p>
    <w:p w:rsidR="00510924" w:rsidRPr="00510924" w:rsidRDefault="00510924" w:rsidP="00510924">
      <w:pPr>
        <w:spacing w:after="196"/>
        <w:ind w:left="-4"/>
      </w:pPr>
      <w:r w:rsidRPr="00510924">
        <w:t>1.1-3.1 Start making models and complete the initial stage of preparation work.</w:t>
      </w:r>
    </w:p>
    <w:p w:rsidR="00510924" w:rsidRPr="00510924" w:rsidRDefault="00510924" w:rsidP="00510924">
      <w:pPr>
        <w:spacing w:after="196"/>
        <w:ind w:left="-4"/>
      </w:pPr>
      <w:r w:rsidRPr="00510924">
        <w:t>1) List the list of models to be made and calculate the amount. If the budget is exceeded, modifications or replacements must be made.</w:t>
      </w:r>
    </w:p>
    <w:p w:rsidR="00510924" w:rsidRPr="00510924" w:rsidRDefault="00510924" w:rsidP="00510924">
      <w:pPr>
        <w:spacing w:after="196"/>
        <w:ind w:left="-4"/>
      </w:pPr>
      <w:r w:rsidRPr="00510924">
        <w:t>2) Purchase the necessary materials. And inspect the quality of the materials, and if they are not qualified, carry out return and exchange work.</w:t>
      </w:r>
    </w:p>
    <w:p w:rsidR="00510924" w:rsidRPr="00510924" w:rsidRDefault="00510924" w:rsidP="00510924">
      <w:pPr>
        <w:spacing w:after="196"/>
        <w:ind w:left="-4"/>
      </w:pPr>
      <w:r w:rsidRPr="00510924">
        <w:t>3) Make a model according to the blueprint.</w:t>
      </w:r>
    </w:p>
    <w:p w:rsidR="00510924" w:rsidRPr="00510924" w:rsidRDefault="00510924" w:rsidP="00510924">
      <w:pPr>
        <w:spacing w:after="196"/>
        <w:ind w:left="-4"/>
      </w:pPr>
      <w:r w:rsidRPr="00510924">
        <w:t>4) Conduct relevant experiments using the just made model and record the experimental results.</w:t>
      </w:r>
    </w:p>
    <w:p w:rsidR="00510924" w:rsidRPr="00510924" w:rsidRDefault="00510924" w:rsidP="00510924">
      <w:pPr>
        <w:spacing w:after="196"/>
        <w:ind w:left="-4"/>
      </w:pPr>
      <w:r w:rsidRPr="00510924">
        <w:t>5) Analyze the experimental results and determine whether the model has achieved its goals.</w:t>
      </w:r>
    </w:p>
    <w:p w:rsidR="00510924" w:rsidRPr="00510924" w:rsidRDefault="00510924" w:rsidP="00510924">
      <w:pPr>
        <w:spacing w:after="196"/>
        <w:ind w:left="-4"/>
      </w:pPr>
    </w:p>
    <w:p w:rsidR="00510924" w:rsidRPr="00510924" w:rsidRDefault="00510924" w:rsidP="00510924">
      <w:pPr>
        <w:spacing w:after="196"/>
        <w:ind w:left="-4"/>
      </w:pPr>
      <w:r w:rsidRPr="00510924">
        <w:t>3.2-Summer end Delivery of finished products.</w:t>
      </w:r>
    </w:p>
    <w:p w:rsidR="00510924" w:rsidRPr="00510924" w:rsidRDefault="00510924" w:rsidP="00510924">
      <w:pPr>
        <w:spacing w:after="196"/>
        <w:ind w:left="-4"/>
      </w:pPr>
      <w:r w:rsidRPr="00510924">
        <w:t>1) Make secondary modifications to the model based on experimental analysis results.</w:t>
      </w:r>
    </w:p>
    <w:p w:rsidR="00510924" w:rsidRPr="00510924" w:rsidRDefault="00510924" w:rsidP="00510924">
      <w:pPr>
        <w:spacing w:after="196"/>
        <w:ind w:left="-4"/>
      </w:pPr>
      <w:r w:rsidRPr="00510924">
        <w:t>2) The documents required for preparing the results presentation report.</w:t>
      </w:r>
    </w:p>
    <w:p w:rsidR="00510924" w:rsidRPr="00510924" w:rsidRDefault="00510924" w:rsidP="00510924">
      <w:pPr>
        <w:spacing w:after="196"/>
        <w:ind w:left="-4"/>
      </w:pPr>
      <w:r w:rsidRPr="00510924">
        <w:t>3) Consult the mentor's opinion and modify the model according to the mentor's guidance.</w:t>
      </w:r>
    </w:p>
    <w:p w:rsidR="00510924" w:rsidRPr="00510924" w:rsidRDefault="00510924" w:rsidP="00510924">
      <w:pPr>
        <w:spacing w:after="196"/>
        <w:ind w:left="-4"/>
      </w:pPr>
      <w:r w:rsidRPr="00510924">
        <w:t>4) Deliver the outcome.</w:t>
      </w:r>
    </w:p>
    <w:p w:rsidR="0076322F" w:rsidRDefault="00510924" w:rsidP="00510924">
      <w:pPr>
        <w:spacing w:after="196"/>
        <w:ind w:left="-4"/>
      </w:pPr>
      <w:r w:rsidRPr="00510924">
        <w:t>5) Deliver the necessary textual and visual materials for the final presentation and complete the final presentation.</w:t>
      </w:r>
    </w:p>
    <w:p w:rsidR="0076322F" w:rsidRPr="00D80060" w:rsidRDefault="00C82ED1">
      <w:pPr>
        <w:pStyle w:val="3"/>
        <w:ind w:left="-4"/>
        <w:rPr>
          <w:b/>
          <w:color w:val="FF0000"/>
        </w:rPr>
      </w:pPr>
      <w:r w:rsidRPr="00D80060">
        <w:rPr>
          <w:b/>
          <w:color w:val="FF0000"/>
          <w:highlight w:val="yellow"/>
        </w:rPr>
        <w:t>Gantt Chart</w:t>
      </w:r>
      <w:r w:rsidRPr="00D80060">
        <w:rPr>
          <w:b/>
          <w:color w:val="FF0000"/>
        </w:rPr>
        <w:t xml:space="preserve"> </w:t>
      </w:r>
    </w:p>
    <w:p w:rsidR="00510924" w:rsidRDefault="00510924" w:rsidP="00510924">
      <w:pPr>
        <w:pStyle w:val="3"/>
        <w:ind w:left="-4"/>
        <w:rPr>
          <w:rFonts w:eastAsiaTheme="minorEastAsia"/>
        </w:rPr>
      </w:pPr>
      <w:r>
        <w:rPr>
          <w:noProof/>
        </w:rPr>
        <w:drawing>
          <wp:inline distT="0" distB="0" distL="0" distR="0" wp14:anchorId="1FFB0BC0" wp14:editId="7CFE869C">
            <wp:extent cx="5486400" cy="3200400"/>
            <wp:effectExtent l="0" t="0" r="0" b="0"/>
            <wp:docPr id="29136980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10924" w:rsidRPr="00510924" w:rsidRDefault="00510924" w:rsidP="00510924">
      <w:pPr>
        <w:rPr>
          <w:rFonts w:eastAsiaTheme="minorEastAsia" w:hint="eastAsia"/>
        </w:rPr>
      </w:pPr>
    </w:p>
    <w:p w:rsidR="0076322F" w:rsidRDefault="00C82ED1">
      <w:pPr>
        <w:pStyle w:val="3"/>
        <w:ind w:left="-4"/>
      </w:pPr>
      <w:r>
        <w:t xml:space="preserve">Resources </w:t>
      </w:r>
    </w:p>
    <w:tbl>
      <w:tblPr>
        <w:tblStyle w:val="11"/>
        <w:tblW w:w="10343" w:type="dxa"/>
        <w:tblLayout w:type="fixed"/>
        <w:tblLook w:val="04A0" w:firstRow="1" w:lastRow="0" w:firstColumn="1" w:lastColumn="0" w:noHBand="0" w:noVBand="1"/>
      </w:tblPr>
      <w:tblGrid>
        <w:gridCol w:w="1555"/>
        <w:gridCol w:w="1379"/>
        <w:gridCol w:w="7409"/>
      </w:tblGrid>
      <w:tr w:rsidR="00510924" w:rsidRPr="00510924" w:rsidTr="00510924">
        <w:tc>
          <w:tcPr>
            <w:tcW w:w="1555" w:type="dxa"/>
          </w:tcPr>
          <w:p w:rsidR="00510924" w:rsidRPr="00510924" w:rsidRDefault="00510924" w:rsidP="00510924">
            <w:pPr>
              <w:widowControl w:val="0"/>
              <w:spacing w:after="0" w:line="240" w:lineRule="auto"/>
              <w:ind w:left="0" w:firstLine="0"/>
              <w:jc w:val="both"/>
              <w:rPr>
                <w:rFonts w:ascii="Times New Roman" w:eastAsia="等线" w:hAnsi="Times New Roman" w:cs="Times New Roman"/>
                <w:b/>
                <w:bCs/>
                <w:color w:val="auto"/>
              </w:rPr>
            </w:pPr>
            <w:r w:rsidRPr="00510924">
              <w:rPr>
                <w:rFonts w:ascii="Times New Roman" w:eastAsia="等线" w:hAnsi="Times New Roman" w:cs="Times New Roman"/>
                <w:b/>
                <w:bCs/>
                <w:color w:val="auto"/>
              </w:rPr>
              <w:t> COMSOL Multiphysics</w:t>
            </w:r>
          </w:p>
        </w:tc>
        <w:tc>
          <w:tcPr>
            <w:tcW w:w="1379" w:type="dxa"/>
          </w:tcPr>
          <w:p w:rsidR="00510924" w:rsidRPr="00510924" w:rsidRDefault="00510924" w:rsidP="00510924">
            <w:pPr>
              <w:widowControl w:val="0"/>
              <w:spacing w:after="0" w:line="240" w:lineRule="auto"/>
              <w:ind w:left="0" w:firstLine="0"/>
              <w:jc w:val="both"/>
              <w:rPr>
                <w:rFonts w:ascii="Times New Roman" w:eastAsia="等线" w:hAnsi="Times New Roman" w:cs="Times New Roman"/>
                <w:color w:val="auto"/>
              </w:rPr>
            </w:pPr>
            <w:r w:rsidRPr="00510924">
              <w:rPr>
                <w:rFonts w:ascii="Times New Roman" w:eastAsia="等线" w:hAnsi="Times New Roman" w:cs="Times New Roman"/>
                <w:color w:val="auto"/>
              </w:rPr>
              <w:t>COMSOL</w:t>
            </w:r>
          </w:p>
        </w:tc>
        <w:tc>
          <w:tcPr>
            <w:tcW w:w="7409" w:type="dxa"/>
          </w:tcPr>
          <w:p w:rsidR="00510924" w:rsidRPr="00510924" w:rsidRDefault="00510924" w:rsidP="00510924">
            <w:pPr>
              <w:widowControl w:val="0"/>
              <w:spacing w:after="0" w:line="240" w:lineRule="auto"/>
              <w:ind w:left="0" w:firstLine="0"/>
              <w:jc w:val="both"/>
              <w:rPr>
                <w:rFonts w:ascii="Times New Roman" w:eastAsia="等线" w:hAnsi="Times New Roman" w:cs="Times New Roman"/>
                <w:color w:val="auto"/>
              </w:rPr>
            </w:pPr>
            <w:r w:rsidRPr="00510924">
              <w:rPr>
                <w:rFonts w:ascii="Times New Roman" w:eastAsia="等线" w:hAnsi="Times New Roman" w:cs="Times New Roman"/>
                <w:color w:val="auto"/>
              </w:rPr>
              <w:t>COMSOL Multiphysics is a powerful</w:t>
            </w:r>
            <w:r w:rsidRPr="00510924">
              <w:rPr>
                <w:rFonts w:ascii="Times New Roman" w:eastAsia="等线" w:hAnsi="Times New Roman" w:cs="Times New Roman" w:hint="eastAsia"/>
                <w:color w:val="auto"/>
              </w:rPr>
              <w:t xml:space="preserve"> </w:t>
            </w:r>
            <w:r w:rsidRPr="00510924">
              <w:rPr>
                <w:rFonts w:ascii="Times New Roman" w:eastAsia="等线" w:hAnsi="Times New Roman" w:cs="Times New Roman"/>
                <w:color w:val="auto"/>
              </w:rPr>
              <w:t>multi-physics simulation software that is widely used in acoustic and vibration analysis. Its acoustic module can simulate the propagation, absorption and scattering of sound waves and is suitable for a variety of application scenarios such as loudspeakers, silencers and sensors. The main functions include:</w:t>
            </w:r>
          </w:p>
          <w:p w:rsidR="00510924" w:rsidRPr="00510924" w:rsidRDefault="00510924" w:rsidP="00510924">
            <w:pPr>
              <w:widowControl w:val="0"/>
              <w:spacing w:after="0" w:line="240" w:lineRule="auto"/>
              <w:ind w:left="0" w:firstLine="0"/>
              <w:jc w:val="both"/>
              <w:rPr>
                <w:rFonts w:ascii="Times New Roman" w:eastAsia="等线" w:hAnsi="Times New Roman" w:cs="Times New Roman"/>
                <w:color w:val="auto"/>
              </w:rPr>
            </w:pPr>
            <w:r w:rsidRPr="00510924">
              <w:rPr>
                <w:rFonts w:ascii="Times New Roman" w:eastAsia="等线" w:hAnsi="Times New Roman" w:cs="Times New Roman"/>
                <w:color w:val="auto"/>
              </w:rPr>
              <w:t>Pressure acoustics: Simulates the scattering, diffraction, emission, and transmission of sound.</w:t>
            </w:r>
          </w:p>
          <w:p w:rsidR="00510924" w:rsidRPr="00510924" w:rsidRDefault="00510924" w:rsidP="00510924">
            <w:pPr>
              <w:widowControl w:val="0"/>
              <w:spacing w:after="0" w:line="240" w:lineRule="auto"/>
              <w:ind w:left="0" w:firstLine="0"/>
              <w:jc w:val="both"/>
              <w:rPr>
                <w:rFonts w:ascii="Times New Roman" w:eastAsia="等线" w:hAnsi="Times New Roman" w:cs="Times New Roman"/>
                <w:color w:val="auto"/>
              </w:rPr>
            </w:pPr>
            <w:r w:rsidRPr="00510924">
              <w:rPr>
                <w:rFonts w:ascii="Times New Roman" w:eastAsia="等线" w:hAnsi="Times New Roman" w:cs="Times New Roman"/>
                <w:color w:val="auto"/>
              </w:rPr>
              <w:t>Acoustic-structural interactions: Simulate the effects of fluid pressure on solids and structural acceleration on fluids.</w:t>
            </w:r>
          </w:p>
          <w:p w:rsidR="00510924" w:rsidRPr="00510924" w:rsidRDefault="00510924" w:rsidP="00510924">
            <w:pPr>
              <w:widowControl w:val="0"/>
              <w:spacing w:after="0" w:line="240" w:lineRule="auto"/>
              <w:ind w:left="0" w:firstLine="0"/>
              <w:jc w:val="both"/>
              <w:rPr>
                <w:rFonts w:ascii="Times New Roman" w:eastAsia="等线" w:hAnsi="Times New Roman" w:cs="Times New Roman"/>
                <w:b/>
                <w:bCs/>
                <w:color w:val="auto"/>
              </w:rPr>
            </w:pPr>
            <w:proofErr w:type="spellStart"/>
            <w:r w:rsidRPr="00510924">
              <w:rPr>
                <w:rFonts w:ascii="Times New Roman" w:eastAsia="等线" w:hAnsi="Times New Roman" w:cs="Times New Roman"/>
                <w:color w:val="auto"/>
              </w:rPr>
              <w:t>Microacoustics</w:t>
            </w:r>
            <w:proofErr w:type="spellEnd"/>
            <w:r w:rsidRPr="00510924">
              <w:rPr>
                <w:rFonts w:ascii="Times New Roman" w:eastAsia="等线" w:hAnsi="Times New Roman" w:cs="Times New Roman"/>
                <w:color w:val="auto"/>
              </w:rPr>
              <w:t>: Analysis of sound propagation in small size geometry, taking into account viscosity and heat conduction-related losses.</w:t>
            </w:r>
          </w:p>
        </w:tc>
      </w:tr>
      <w:tr w:rsidR="00510924" w:rsidRPr="00510924" w:rsidTr="00510924">
        <w:tc>
          <w:tcPr>
            <w:tcW w:w="1555" w:type="dxa"/>
          </w:tcPr>
          <w:p w:rsidR="00510924" w:rsidRPr="00510924" w:rsidRDefault="00510924" w:rsidP="00510924">
            <w:pPr>
              <w:widowControl w:val="0"/>
              <w:spacing w:after="0" w:line="240" w:lineRule="auto"/>
              <w:ind w:left="0" w:firstLine="0"/>
              <w:jc w:val="both"/>
              <w:rPr>
                <w:rFonts w:ascii="Times New Roman" w:eastAsia="等线" w:hAnsi="Times New Roman" w:cs="Times New Roman"/>
                <w:b/>
                <w:bCs/>
                <w:color w:val="auto"/>
              </w:rPr>
            </w:pPr>
            <w:r w:rsidRPr="00510924">
              <w:rPr>
                <w:rFonts w:ascii="Times New Roman" w:eastAsia="等线" w:hAnsi="Times New Roman" w:cs="Times New Roman"/>
                <w:b/>
                <w:bCs/>
                <w:color w:val="auto"/>
              </w:rPr>
              <w:t>INSUL</w:t>
            </w:r>
          </w:p>
        </w:tc>
        <w:tc>
          <w:tcPr>
            <w:tcW w:w="1379" w:type="dxa"/>
          </w:tcPr>
          <w:p w:rsidR="00510924" w:rsidRPr="00510924" w:rsidRDefault="00510924" w:rsidP="00510924">
            <w:pPr>
              <w:widowControl w:val="0"/>
              <w:spacing w:after="0" w:line="240" w:lineRule="auto"/>
              <w:ind w:left="0" w:firstLine="0"/>
              <w:jc w:val="both"/>
              <w:rPr>
                <w:rFonts w:ascii="Times New Roman" w:eastAsia="等线" w:hAnsi="Times New Roman" w:cs="Times New Roman"/>
                <w:color w:val="auto"/>
              </w:rPr>
            </w:pPr>
            <w:r w:rsidRPr="00510924">
              <w:rPr>
                <w:rFonts w:ascii="Times New Roman" w:eastAsia="等线" w:hAnsi="Times New Roman" w:cs="Times New Roman" w:hint="eastAsia"/>
                <w:color w:val="auto"/>
              </w:rPr>
              <w:t xml:space="preserve">Marshall Day </w:t>
            </w:r>
            <w:r w:rsidRPr="00510924">
              <w:rPr>
                <w:rFonts w:ascii="Times New Roman" w:eastAsia="等线" w:hAnsi="Times New Roman" w:cs="Times New Roman" w:hint="eastAsia"/>
                <w:color w:val="auto"/>
              </w:rPr>
              <w:lastRenderedPageBreak/>
              <w:t>Acoustics</w:t>
            </w:r>
          </w:p>
        </w:tc>
        <w:tc>
          <w:tcPr>
            <w:tcW w:w="7409" w:type="dxa"/>
          </w:tcPr>
          <w:p w:rsidR="00510924" w:rsidRPr="00510924" w:rsidRDefault="00510924" w:rsidP="00510924">
            <w:pPr>
              <w:widowControl w:val="0"/>
              <w:spacing w:after="0" w:line="240" w:lineRule="auto"/>
              <w:ind w:left="0" w:firstLine="0"/>
              <w:jc w:val="both"/>
              <w:rPr>
                <w:rFonts w:ascii="Times New Roman" w:eastAsia="等线" w:hAnsi="Times New Roman" w:cs="Times New Roman"/>
                <w:color w:val="auto"/>
              </w:rPr>
            </w:pPr>
            <w:r w:rsidRPr="00510924">
              <w:rPr>
                <w:rFonts w:ascii="Times New Roman" w:eastAsia="等线" w:hAnsi="Times New Roman" w:cs="Times New Roman"/>
                <w:color w:val="auto"/>
              </w:rPr>
              <w:lastRenderedPageBreak/>
              <w:t xml:space="preserve">INSUL is a software specifically designed to predict the sound insulation performance </w:t>
            </w:r>
            <w:r w:rsidRPr="00510924">
              <w:rPr>
                <w:rFonts w:ascii="Times New Roman" w:eastAsia="等线" w:hAnsi="Times New Roman" w:cs="Times New Roman"/>
                <w:color w:val="auto"/>
              </w:rPr>
              <w:lastRenderedPageBreak/>
              <w:t>of materials. It can calculate sound transmission loss (TL) and sound insulation (</w:t>
            </w:r>
            <w:proofErr w:type="spellStart"/>
            <w:r w:rsidRPr="00510924">
              <w:rPr>
                <w:rFonts w:ascii="Times New Roman" w:eastAsia="等线" w:hAnsi="Times New Roman" w:cs="Times New Roman"/>
                <w:color w:val="auto"/>
              </w:rPr>
              <w:t>Rw</w:t>
            </w:r>
            <w:proofErr w:type="spellEnd"/>
            <w:r w:rsidRPr="00510924">
              <w:rPr>
                <w:rFonts w:ascii="Times New Roman" w:eastAsia="等线" w:hAnsi="Times New Roman" w:cs="Times New Roman"/>
                <w:color w:val="auto"/>
              </w:rPr>
              <w:t xml:space="preserve"> or STC) for walls, ceilings, floors, roofs and Windows. The main functions include:</w:t>
            </w:r>
          </w:p>
          <w:p w:rsidR="00510924" w:rsidRPr="00510924" w:rsidRDefault="00510924" w:rsidP="00510924">
            <w:pPr>
              <w:widowControl w:val="0"/>
              <w:spacing w:after="0" w:line="240" w:lineRule="auto"/>
              <w:ind w:left="0" w:firstLine="0"/>
              <w:jc w:val="both"/>
              <w:rPr>
                <w:rFonts w:ascii="Times New Roman" w:eastAsia="等线" w:hAnsi="Times New Roman" w:cs="Times New Roman"/>
                <w:color w:val="auto"/>
              </w:rPr>
            </w:pPr>
            <w:r w:rsidRPr="00510924">
              <w:rPr>
                <w:rFonts w:ascii="Times New Roman" w:eastAsia="等线" w:hAnsi="Times New Roman" w:cs="Times New Roman"/>
                <w:color w:val="auto"/>
              </w:rPr>
              <w:t>Air sound insulation calculation: supports sound insulation performance prediction of various building components.</w:t>
            </w:r>
          </w:p>
          <w:p w:rsidR="00510924" w:rsidRPr="00510924" w:rsidRDefault="00510924" w:rsidP="00510924">
            <w:pPr>
              <w:widowControl w:val="0"/>
              <w:spacing w:after="0" w:line="240" w:lineRule="auto"/>
              <w:ind w:left="0" w:firstLine="0"/>
              <w:jc w:val="both"/>
              <w:rPr>
                <w:rFonts w:ascii="Times New Roman" w:eastAsia="等线" w:hAnsi="Times New Roman" w:cs="Times New Roman"/>
                <w:color w:val="auto"/>
              </w:rPr>
            </w:pPr>
            <w:r w:rsidRPr="00510924">
              <w:rPr>
                <w:rFonts w:ascii="Times New Roman" w:eastAsia="等线" w:hAnsi="Times New Roman" w:cs="Times New Roman"/>
                <w:color w:val="auto"/>
              </w:rPr>
              <w:t>Impact calculation: Predict the impact pressure levels of floors and roofs.</w:t>
            </w:r>
          </w:p>
        </w:tc>
      </w:tr>
      <w:tr w:rsidR="00510924" w:rsidRPr="00510924" w:rsidTr="00510924">
        <w:tc>
          <w:tcPr>
            <w:tcW w:w="1555" w:type="dxa"/>
          </w:tcPr>
          <w:p w:rsidR="00510924" w:rsidRPr="00510924" w:rsidRDefault="00510924" w:rsidP="00510924">
            <w:pPr>
              <w:widowControl w:val="0"/>
              <w:spacing w:after="0" w:line="240" w:lineRule="auto"/>
              <w:ind w:left="0" w:firstLine="0"/>
              <w:jc w:val="both"/>
              <w:rPr>
                <w:rFonts w:ascii="Times New Roman" w:eastAsia="等线" w:hAnsi="Times New Roman" w:cs="Times New Roman"/>
                <w:b/>
                <w:bCs/>
                <w:color w:val="auto"/>
              </w:rPr>
            </w:pPr>
            <w:proofErr w:type="spellStart"/>
            <w:r w:rsidRPr="00510924">
              <w:rPr>
                <w:rFonts w:ascii="Times New Roman" w:eastAsia="等线" w:hAnsi="Times New Roman" w:cs="Times New Roman"/>
                <w:b/>
                <w:bCs/>
                <w:color w:val="auto"/>
              </w:rPr>
              <w:lastRenderedPageBreak/>
              <w:t>CadnaR</w:t>
            </w:r>
            <w:proofErr w:type="spellEnd"/>
          </w:p>
        </w:tc>
        <w:tc>
          <w:tcPr>
            <w:tcW w:w="1379" w:type="dxa"/>
          </w:tcPr>
          <w:p w:rsidR="00510924" w:rsidRPr="00510924" w:rsidRDefault="00510924" w:rsidP="00510924">
            <w:pPr>
              <w:widowControl w:val="0"/>
              <w:spacing w:after="0" w:line="240" w:lineRule="auto"/>
              <w:ind w:left="0" w:firstLine="0"/>
              <w:jc w:val="both"/>
              <w:rPr>
                <w:rFonts w:ascii="Times New Roman" w:eastAsia="等线" w:hAnsi="Times New Roman" w:cs="Times New Roman"/>
                <w:color w:val="auto"/>
              </w:rPr>
            </w:pPr>
            <w:proofErr w:type="spellStart"/>
            <w:r w:rsidRPr="00510924">
              <w:rPr>
                <w:rFonts w:ascii="Times New Roman" w:eastAsia="等线" w:hAnsi="Times New Roman" w:cs="Times New Roman" w:hint="eastAsia"/>
                <w:color w:val="auto"/>
              </w:rPr>
              <w:t>Shanghaifeiyi</w:t>
            </w:r>
            <w:proofErr w:type="spellEnd"/>
          </w:p>
        </w:tc>
        <w:tc>
          <w:tcPr>
            <w:tcW w:w="7409" w:type="dxa"/>
          </w:tcPr>
          <w:p w:rsidR="00510924" w:rsidRPr="00510924" w:rsidRDefault="00510924" w:rsidP="00510924">
            <w:pPr>
              <w:widowControl w:val="0"/>
              <w:spacing w:after="0" w:line="240" w:lineRule="auto"/>
              <w:ind w:left="0" w:firstLine="0"/>
              <w:jc w:val="both"/>
              <w:rPr>
                <w:rFonts w:ascii="Times New Roman" w:eastAsia="等线" w:hAnsi="Times New Roman" w:cs="Times New Roman"/>
                <w:color w:val="auto"/>
              </w:rPr>
            </w:pPr>
            <w:proofErr w:type="spellStart"/>
            <w:r w:rsidRPr="00510924">
              <w:rPr>
                <w:rFonts w:ascii="Times New Roman" w:eastAsia="等线" w:hAnsi="Times New Roman" w:cs="Times New Roman"/>
                <w:color w:val="auto"/>
              </w:rPr>
              <w:t>CadnaR</w:t>
            </w:r>
            <w:proofErr w:type="spellEnd"/>
            <w:r w:rsidRPr="00510924">
              <w:rPr>
                <w:rFonts w:ascii="Times New Roman" w:eastAsia="等线" w:hAnsi="Times New Roman" w:cs="Times New Roman"/>
                <w:color w:val="auto"/>
              </w:rPr>
              <w:t xml:space="preserve"> is a software for indoor noise assessment of buildings. It can quickly process and compare different noise reduction design options and evaluate the effectiveness of sound absorption3. The main functions include:</w:t>
            </w:r>
          </w:p>
          <w:p w:rsidR="00510924" w:rsidRPr="00510924" w:rsidRDefault="00510924" w:rsidP="00510924">
            <w:pPr>
              <w:widowControl w:val="0"/>
              <w:spacing w:after="0" w:line="240" w:lineRule="auto"/>
              <w:ind w:left="0" w:firstLine="0"/>
              <w:jc w:val="both"/>
              <w:rPr>
                <w:rFonts w:ascii="Times New Roman" w:eastAsia="等线" w:hAnsi="Times New Roman" w:cs="Times New Roman"/>
                <w:color w:val="auto"/>
              </w:rPr>
            </w:pPr>
            <w:r w:rsidRPr="00510924">
              <w:rPr>
                <w:rFonts w:ascii="Times New Roman" w:eastAsia="等线" w:hAnsi="Times New Roman" w:cs="Times New Roman"/>
                <w:color w:val="auto"/>
              </w:rPr>
              <w:t>Acoustic ceiling evaluation: Evaluate the effectiveness of ceiling acoustic materials.</w:t>
            </w:r>
          </w:p>
          <w:p w:rsidR="00510924" w:rsidRPr="00510924" w:rsidRDefault="00510924" w:rsidP="00510924">
            <w:pPr>
              <w:widowControl w:val="0"/>
              <w:spacing w:after="0" w:line="240" w:lineRule="auto"/>
              <w:ind w:left="0" w:firstLine="0"/>
              <w:jc w:val="both"/>
              <w:rPr>
                <w:rFonts w:ascii="Times New Roman" w:eastAsia="等线" w:hAnsi="Times New Roman" w:cs="Times New Roman"/>
                <w:color w:val="auto"/>
              </w:rPr>
            </w:pPr>
            <w:r w:rsidRPr="00510924">
              <w:rPr>
                <w:rFonts w:ascii="Times New Roman" w:eastAsia="等线" w:hAnsi="Times New Roman" w:cs="Times New Roman"/>
                <w:color w:val="auto"/>
              </w:rPr>
              <w:t>Evaluation of wall sound absorbing materials: Evaluate the necessity and effectiveness of wall sound absorbing materials.</w:t>
            </w:r>
          </w:p>
        </w:tc>
      </w:tr>
      <w:tr w:rsidR="00510924" w:rsidRPr="00510924" w:rsidTr="00510924">
        <w:tc>
          <w:tcPr>
            <w:tcW w:w="1555" w:type="dxa"/>
          </w:tcPr>
          <w:p w:rsidR="00510924" w:rsidRPr="00510924" w:rsidRDefault="00510924" w:rsidP="00510924">
            <w:pPr>
              <w:widowControl w:val="0"/>
              <w:spacing w:after="0" w:line="240" w:lineRule="auto"/>
              <w:ind w:left="0" w:firstLine="0"/>
              <w:jc w:val="both"/>
              <w:rPr>
                <w:rFonts w:ascii="Times New Roman" w:eastAsia="等线" w:hAnsi="Times New Roman" w:cs="Times New Roman"/>
                <w:b/>
                <w:bCs/>
                <w:color w:val="auto"/>
              </w:rPr>
            </w:pPr>
            <w:r w:rsidRPr="00510924">
              <w:rPr>
                <w:rFonts w:ascii="Times New Roman" w:eastAsia="等线" w:hAnsi="Times New Roman" w:cs="Times New Roman"/>
                <w:b/>
                <w:bCs/>
                <w:color w:val="auto"/>
              </w:rPr>
              <w:t>Reverberation chamber</w:t>
            </w:r>
          </w:p>
        </w:tc>
        <w:tc>
          <w:tcPr>
            <w:tcW w:w="1379" w:type="dxa"/>
          </w:tcPr>
          <w:p w:rsidR="00510924" w:rsidRPr="00510924" w:rsidRDefault="00510924" w:rsidP="00510924">
            <w:pPr>
              <w:widowControl w:val="0"/>
              <w:spacing w:after="0" w:line="240" w:lineRule="auto"/>
              <w:ind w:left="0" w:firstLine="0"/>
              <w:jc w:val="both"/>
              <w:rPr>
                <w:rFonts w:ascii="Times New Roman" w:eastAsia="等线" w:hAnsi="Times New Roman" w:cs="Times New Roman"/>
                <w:color w:val="auto"/>
              </w:rPr>
            </w:pPr>
            <w:r w:rsidRPr="00510924">
              <w:rPr>
                <w:rFonts w:ascii="Times New Roman" w:eastAsia="等线" w:hAnsi="Times New Roman" w:cs="Times New Roman" w:hint="eastAsia"/>
                <w:color w:val="auto"/>
              </w:rPr>
              <w:t>Not yet determined</w:t>
            </w:r>
          </w:p>
        </w:tc>
        <w:tc>
          <w:tcPr>
            <w:tcW w:w="7409" w:type="dxa"/>
          </w:tcPr>
          <w:p w:rsidR="00510924" w:rsidRPr="00510924" w:rsidRDefault="00510924" w:rsidP="00510924">
            <w:pPr>
              <w:widowControl w:val="0"/>
              <w:spacing w:after="0" w:line="240" w:lineRule="auto"/>
              <w:ind w:left="0" w:firstLine="0"/>
              <w:jc w:val="both"/>
              <w:rPr>
                <w:rFonts w:ascii="Times New Roman" w:eastAsia="等线" w:hAnsi="Times New Roman" w:cs="Times New Roman"/>
                <w:color w:val="auto"/>
              </w:rPr>
            </w:pPr>
            <w:r w:rsidRPr="00510924">
              <w:rPr>
                <w:rFonts w:ascii="Times New Roman" w:eastAsia="等线" w:hAnsi="Times New Roman" w:cs="Times New Roman"/>
                <w:color w:val="auto"/>
              </w:rPr>
              <w:t>A reverberation chamber is a device used to measure the sound absorption properties of a material. It evaluates the sound absorption coefficient of a material by measuring the reflection and attenuation of sound waves in the room. The reverberation room features walls, ceilings and floors covered with highly reflective materials to ensure that sound waves are reflected multiple times in the room</w:t>
            </w:r>
          </w:p>
        </w:tc>
      </w:tr>
      <w:tr w:rsidR="00510924" w:rsidRPr="00510924" w:rsidTr="00510924">
        <w:tc>
          <w:tcPr>
            <w:tcW w:w="1555" w:type="dxa"/>
          </w:tcPr>
          <w:p w:rsidR="00510924" w:rsidRPr="00510924" w:rsidRDefault="00510924" w:rsidP="00510924">
            <w:pPr>
              <w:widowControl w:val="0"/>
              <w:spacing w:after="0" w:line="240" w:lineRule="auto"/>
              <w:ind w:left="0" w:firstLine="0"/>
              <w:jc w:val="both"/>
              <w:rPr>
                <w:rFonts w:ascii="Times New Roman" w:eastAsia="等线" w:hAnsi="Times New Roman" w:cs="Times New Roman"/>
                <w:b/>
                <w:bCs/>
                <w:color w:val="auto"/>
              </w:rPr>
            </w:pPr>
            <w:r w:rsidRPr="00510924">
              <w:rPr>
                <w:rFonts w:ascii="Times New Roman" w:eastAsia="等线" w:hAnsi="Times New Roman" w:cs="Times New Roman"/>
                <w:b/>
                <w:bCs/>
                <w:color w:val="auto"/>
              </w:rPr>
              <w:t>Anechoic chamber</w:t>
            </w:r>
          </w:p>
        </w:tc>
        <w:tc>
          <w:tcPr>
            <w:tcW w:w="1379" w:type="dxa"/>
          </w:tcPr>
          <w:p w:rsidR="00510924" w:rsidRPr="00510924" w:rsidRDefault="00510924" w:rsidP="00510924">
            <w:pPr>
              <w:widowControl w:val="0"/>
              <w:spacing w:after="0" w:line="240" w:lineRule="auto"/>
              <w:ind w:left="0" w:firstLine="0"/>
              <w:jc w:val="both"/>
              <w:rPr>
                <w:rFonts w:ascii="Times New Roman" w:eastAsia="等线" w:hAnsi="Times New Roman" w:cs="Times New Roman"/>
                <w:color w:val="auto"/>
              </w:rPr>
            </w:pPr>
            <w:r w:rsidRPr="00510924">
              <w:rPr>
                <w:rFonts w:ascii="Times New Roman" w:eastAsia="等线" w:hAnsi="Times New Roman" w:cs="Times New Roman" w:hint="eastAsia"/>
                <w:color w:val="auto"/>
              </w:rPr>
              <w:t>Not yet determined</w:t>
            </w:r>
          </w:p>
        </w:tc>
        <w:tc>
          <w:tcPr>
            <w:tcW w:w="7409" w:type="dxa"/>
          </w:tcPr>
          <w:p w:rsidR="00510924" w:rsidRPr="00510924" w:rsidRDefault="00510924" w:rsidP="00510924">
            <w:pPr>
              <w:widowControl w:val="0"/>
              <w:spacing w:after="0" w:line="240" w:lineRule="auto"/>
              <w:ind w:left="0" w:firstLine="0"/>
              <w:jc w:val="both"/>
              <w:rPr>
                <w:rFonts w:ascii="Times New Roman" w:eastAsia="等线" w:hAnsi="Times New Roman" w:cs="Times New Roman"/>
                <w:color w:val="auto"/>
              </w:rPr>
            </w:pPr>
            <w:r w:rsidRPr="00510924">
              <w:rPr>
                <w:rFonts w:ascii="Times New Roman" w:eastAsia="等线" w:hAnsi="Times New Roman" w:cs="Times New Roman"/>
                <w:color w:val="auto"/>
              </w:rPr>
              <w:t>Anechoic chambers are used to measure the sound insulation properties of materials and the sound power level of sound sources. The walls, ceiling, and floor of the anechoic chamber are covered with highly absorptive materials to minimize reflected sound waves and create an environment that is close to a free field.</w:t>
            </w:r>
          </w:p>
        </w:tc>
      </w:tr>
      <w:tr w:rsidR="00510924" w:rsidRPr="00510924" w:rsidTr="00510924">
        <w:tc>
          <w:tcPr>
            <w:tcW w:w="1555" w:type="dxa"/>
          </w:tcPr>
          <w:p w:rsidR="00510924" w:rsidRPr="00510924" w:rsidRDefault="00510924" w:rsidP="00510924">
            <w:pPr>
              <w:widowControl w:val="0"/>
              <w:spacing w:after="0" w:line="240" w:lineRule="auto"/>
              <w:ind w:left="0" w:firstLine="0"/>
              <w:jc w:val="both"/>
              <w:rPr>
                <w:rFonts w:ascii="Times New Roman" w:eastAsia="等线" w:hAnsi="Times New Roman" w:cs="Times New Roman"/>
                <w:b/>
                <w:bCs/>
                <w:color w:val="auto"/>
              </w:rPr>
            </w:pPr>
            <w:r w:rsidRPr="00510924">
              <w:rPr>
                <w:rFonts w:ascii="Times New Roman" w:eastAsia="等线" w:hAnsi="Times New Roman" w:cs="Times New Roman"/>
                <w:b/>
                <w:bCs/>
                <w:color w:val="auto"/>
              </w:rPr>
              <w:t>Acoustic sensor</w:t>
            </w:r>
          </w:p>
        </w:tc>
        <w:tc>
          <w:tcPr>
            <w:tcW w:w="1379" w:type="dxa"/>
          </w:tcPr>
          <w:p w:rsidR="00510924" w:rsidRPr="00510924" w:rsidRDefault="00510924" w:rsidP="00510924">
            <w:pPr>
              <w:widowControl w:val="0"/>
              <w:spacing w:after="0" w:line="240" w:lineRule="auto"/>
              <w:ind w:left="0" w:firstLine="0"/>
              <w:jc w:val="both"/>
              <w:rPr>
                <w:rFonts w:ascii="Times New Roman" w:eastAsia="等线" w:hAnsi="Times New Roman" w:cs="Times New Roman"/>
                <w:color w:val="auto"/>
              </w:rPr>
            </w:pPr>
            <w:r w:rsidRPr="00510924">
              <w:rPr>
                <w:rFonts w:ascii="Times New Roman" w:eastAsia="等线" w:hAnsi="Times New Roman" w:cs="Times New Roman" w:hint="eastAsia"/>
                <w:color w:val="auto"/>
              </w:rPr>
              <w:t>Not yet determined</w:t>
            </w:r>
          </w:p>
        </w:tc>
        <w:tc>
          <w:tcPr>
            <w:tcW w:w="7409" w:type="dxa"/>
          </w:tcPr>
          <w:p w:rsidR="00510924" w:rsidRPr="00510924" w:rsidRDefault="00510924" w:rsidP="00510924">
            <w:pPr>
              <w:widowControl w:val="0"/>
              <w:spacing w:after="0" w:line="240" w:lineRule="auto"/>
              <w:ind w:left="0" w:firstLine="0"/>
              <w:jc w:val="both"/>
              <w:rPr>
                <w:rFonts w:ascii="Times New Roman" w:eastAsia="等线" w:hAnsi="Times New Roman" w:cs="Times New Roman"/>
                <w:color w:val="auto"/>
              </w:rPr>
            </w:pPr>
            <w:r w:rsidRPr="00510924">
              <w:rPr>
                <w:rFonts w:ascii="Times New Roman" w:eastAsia="等线" w:hAnsi="Times New Roman" w:cs="Times New Roman"/>
                <w:color w:val="auto"/>
              </w:rPr>
              <w:t>Acoustic sensors include microphones and accelerometers to measure sound pressure levels and vibrations. High-precision acoustic sensors can pick up tiny sonic changes to help evaluate the material's noise-reduction effect</w:t>
            </w:r>
          </w:p>
        </w:tc>
      </w:tr>
      <w:tr w:rsidR="00510924" w:rsidRPr="00510924" w:rsidTr="00510924">
        <w:tc>
          <w:tcPr>
            <w:tcW w:w="1555" w:type="dxa"/>
          </w:tcPr>
          <w:p w:rsidR="00510924" w:rsidRPr="00510924" w:rsidRDefault="00510924" w:rsidP="00510924">
            <w:pPr>
              <w:widowControl w:val="0"/>
              <w:spacing w:after="0" w:line="240" w:lineRule="auto"/>
              <w:ind w:left="0" w:firstLine="0"/>
              <w:jc w:val="both"/>
              <w:rPr>
                <w:rFonts w:ascii="Times New Roman" w:eastAsia="等线" w:hAnsi="Times New Roman" w:cs="Times New Roman"/>
                <w:b/>
                <w:bCs/>
                <w:color w:val="auto"/>
              </w:rPr>
            </w:pPr>
            <w:r w:rsidRPr="00510924">
              <w:rPr>
                <w:rFonts w:ascii="Times New Roman" w:eastAsia="等线" w:hAnsi="Times New Roman" w:cs="Times New Roman"/>
                <w:b/>
                <w:bCs/>
                <w:color w:val="auto"/>
              </w:rPr>
              <w:t>Audio analyzer</w:t>
            </w:r>
          </w:p>
        </w:tc>
        <w:tc>
          <w:tcPr>
            <w:tcW w:w="1379" w:type="dxa"/>
          </w:tcPr>
          <w:p w:rsidR="00510924" w:rsidRPr="00510924" w:rsidRDefault="00510924" w:rsidP="00510924">
            <w:pPr>
              <w:widowControl w:val="0"/>
              <w:spacing w:after="0" w:line="240" w:lineRule="auto"/>
              <w:ind w:left="0" w:firstLine="0"/>
              <w:jc w:val="both"/>
              <w:rPr>
                <w:rFonts w:ascii="Times New Roman" w:eastAsia="等线" w:hAnsi="Times New Roman" w:cs="Times New Roman"/>
                <w:color w:val="auto"/>
              </w:rPr>
            </w:pPr>
            <w:r w:rsidRPr="00510924">
              <w:rPr>
                <w:rFonts w:ascii="Times New Roman" w:eastAsia="等线" w:hAnsi="Times New Roman" w:cs="Times New Roman" w:hint="eastAsia"/>
                <w:color w:val="auto"/>
              </w:rPr>
              <w:t>Not yet determined</w:t>
            </w:r>
          </w:p>
        </w:tc>
        <w:tc>
          <w:tcPr>
            <w:tcW w:w="7409" w:type="dxa"/>
          </w:tcPr>
          <w:p w:rsidR="00510924" w:rsidRPr="00510924" w:rsidRDefault="00510924" w:rsidP="00510924">
            <w:pPr>
              <w:widowControl w:val="0"/>
              <w:spacing w:after="0" w:line="240" w:lineRule="auto"/>
              <w:ind w:left="0" w:firstLine="0"/>
              <w:jc w:val="both"/>
              <w:rPr>
                <w:rFonts w:ascii="Times New Roman" w:eastAsia="等线" w:hAnsi="Times New Roman" w:cs="Times New Roman"/>
                <w:color w:val="auto"/>
              </w:rPr>
            </w:pPr>
            <w:r w:rsidRPr="00510924">
              <w:rPr>
                <w:rFonts w:ascii="Times New Roman" w:eastAsia="等线" w:hAnsi="Times New Roman" w:cs="Times New Roman"/>
                <w:color w:val="auto"/>
              </w:rPr>
              <w:t xml:space="preserve">Audio analyzers are used to analyze the spectral and time domain properties of sound waves. It can help identify noise sources at different frequencies and evaluate the noise reduction performance of materials at different frequencies </w:t>
            </w:r>
          </w:p>
        </w:tc>
      </w:tr>
      <w:tr w:rsidR="00510924" w:rsidRPr="00510924" w:rsidTr="00510924">
        <w:tc>
          <w:tcPr>
            <w:tcW w:w="1555" w:type="dxa"/>
          </w:tcPr>
          <w:p w:rsidR="00510924" w:rsidRPr="00510924" w:rsidRDefault="00510924" w:rsidP="00510924">
            <w:pPr>
              <w:widowControl w:val="0"/>
              <w:spacing w:after="0" w:line="240" w:lineRule="auto"/>
              <w:ind w:left="0" w:firstLine="0"/>
              <w:jc w:val="both"/>
              <w:rPr>
                <w:rFonts w:ascii="Times New Roman" w:eastAsia="等线" w:hAnsi="Times New Roman" w:cs="Times New Roman"/>
                <w:b/>
                <w:bCs/>
                <w:color w:val="auto"/>
              </w:rPr>
            </w:pPr>
            <w:r w:rsidRPr="00510924">
              <w:rPr>
                <w:rFonts w:ascii="Times New Roman" w:eastAsia="等线" w:hAnsi="Times New Roman" w:cs="Times New Roman"/>
                <w:b/>
                <w:bCs/>
                <w:color w:val="auto"/>
              </w:rPr>
              <w:t>Sound barrier</w:t>
            </w:r>
          </w:p>
        </w:tc>
        <w:tc>
          <w:tcPr>
            <w:tcW w:w="1379" w:type="dxa"/>
          </w:tcPr>
          <w:p w:rsidR="00510924" w:rsidRPr="00510924" w:rsidRDefault="00510924" w:rsidP="00510924">
            <w:pPr>
              <w:widowControl w:val="0"/>
              <w:spacing w:after="0" w:line="240" w:lineRule="auto"/>
              <w:ind w:left="0" w:firstLine="0"/>
              <w:jc w:val="both"/>
              <w:rPr>
                <w:rFonts w:ascii="Times New Roman" w:eastAsia="等线" w:hAnsi="Times New Roman" w:cs="Times New Roman"/>
                <w:color w:val="auto"/>
              </w:rPr>
            </w:pPr>
            <w:r w:rsidRPr="00510924">
              <w:rPr>
                <w:rFonts w:ascii="Times New Roman" w:eastAsia="等线" w:hAnsi="Times New Roman" w:cs="Times New Roman" w:hint="eastAsia"/>
                <w:color w:val="auto"/>
              </w:rPr>
              <w:t>Not yet determined</w:t>
            </w:r>
          </w:p>
        </w:tc>
        <w:tc>
          <w:tcPr>
            <w:tcW w:w="7409" w:type="dxa"/>
          </w:tcPr>
          <w:p w:rsidR="00510924" w:rsidRPr="00510924" w:rsidRDefault="00510924" w:rsidP="00510924">
            <w:pPr>
              <w:widowControl w:val="0"/>
              <w:spacing w:after="0" w:line="240" w:lineRule="auto"/>
              <w:ind w:left="0" w:firstLine="0"/>
              <w:jc w:val="both"/>
              <w:rPr>
                <w:rFonts w:ascii="Times New Roman" w:eastAsia="等线" w:hAnsi="Times New Roman" w:cs="Times New Roman"/>
                <w:color w:val="auto"/>
              </w:rPr>
            </w:pPr>
            <w:r w:rsidRPr="00510924">
              <w:rPr>
                <w:rFonts w:ascii="Times New Roman" w:eastAsia="等线" w:hAnsi="Times New Roman" w:cs="Times New Roman"/>
                <w:color w:val="auto"/>
              </w:rPr>
              <w:t>The sound barrier is used to simulate the effect of noise reduction in practical applications. By setting up a sound barrier in the laboratory, it is possible to evaluate the sound insulation performance of the material under different installation conditions.</w:t>
            </w:r>
          </w:p>
        </w:tc>
      </w:tr>
    </w:tbl>
    <w:p w:rsidR="0076322F" w:rsidRDefault="00C82ED1">
      <w:pPr>
        <w:pStyle w:val="3"/>
        <w:ind w:left="-4"/>
      </w:pPr>
      <w:r w:rsidRPr="00D80060">
        <w:rPr>
          <w:highlight w:val="yellow"/>
        </w:rPr>
        <w:t>Appendices</w:t>
      </w:r>
      <w:r>
        <w:t xml:space="preserve"> </w:t>
      </w:r>
    </w:p>
    <w:p w:rsidR="0076322F" w:rsidRPr="00745140" w:rsidRDefault="00C82ED1" w:rsidP="00745140">
      <w:pPr>
        <w:ind w:left="-4"/>
        <w:rPr>
          <w:rFonts w:eastAsiaTheme="minorEastAsia" w:hint="eastAsia"/>
        </w:rPr>
      </w:pPr>
      <w:r>
        <w:t xml:space="preserve">Any additional documents which may prevent relevant material, but are too long to be included in the main body itself or does not fit the required formatting, should be included at the end of the </w:t>
      </w:r>
      <w:proofErr w:type="spellStart"/>
      <w:r>
        <w:t>miniproposal</w:t>
      </w:r>
      <w:proofErr w:type="spellEnd"/>
      <w:r>
        <w:t xml:space="preserve"> as an appendix.  </w:t>
      </w:r>
    </w:p>
    <w:sectPr w:rsidR="0076322F" w:rsidRPr="00745140">
      <w:footerReference w:type="even" r:id="rId8"/>
      <w:footerReference w:type="default" r:id="rId9"/>
      <w:footerReference w:type="first" r:id="rId10"/>
      <w:pgSz w:w="12240" w:h="15840"/>
      <w:pgMar w:top="1485" w:right="1439" w:bottom="1444" w:left="14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D12FA" w:rsidRDefault="00DD12FA">
      <w:pPr>
        <w:spacing w:after="0" w:line="240" w:lineRule="auto"/>
      </w:pPr>
      <w:r>
        <w:separator/>
      </w:r>
    </w:p>
  </w:endnote>
  <w:endnote w:type="continuationSeparator" w:id="0">
    <w:p w:rsidR="00DD12FA" w:rsidRDefault="00DD1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6322F" w:rsidRDefault="00C82ED1">
    <w:pPr>
      <w:spacing w:after="0" w:line="259" w:lineRule="auto"/>
      <w:ind w:left="0" w:right="1" w:firstLine="0"/>
      <w:jc w:val="center"/>
    </w:pPr>
    <w:r>
      <w:t xml:space="preserve">- </w:t>
    </w:r>
    <w:r>
      <w:fldChar w:fldCharType="begin"/>
    </w:r>
    <w:r>
      <w:instrText xml:space="preserve"> PAGE   \* MERGEFORMAT </w:instrText>
    </w:r>
    <w:r>
      <w:fldChar w:fldCharType="separate"/>
    </w:r>
    <w:r>
      <w:t>1</w:t>
    </w:r>
    <w:r>
      <w:fldChar w:fldCharType="end"/>
    </w:r>
    <w:r>
      <w:t xml:space="preserve"> - </w:t>
    </w:r>
  </w:p>
  <w:p w:rsidR="0076322F" w:rsidRDefault="00C82ED1">
    <w:pPr>
      <w:spacing w:after="0" w:line="259" w:lineRule="auto"/>
      <w:ind w:left="50"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6322F" w:rsidRDefault="00C82ED1">
    <w:pPr>
      <w:spacing w:after="0" w:line="259" w:lineRule="auto"/>
      <w:ind w:left="0" w:right="1" w:firstLine="0"/>
      <w:jc w:val="center"/>
    </w:pPr>
    <w:r>
      <w:t xml:space="preserve">- </w:t>
    </w:r>
    <w:r>
      <w:fldChar w:fldCharType="begin"/>
    </w:r>
    <w:r>
      <w:instrText xml:space="preserve"> PAGE   \* MERGEFORMAT </w:instrText>
    </w:r>
    <w:r>
      <w:fldChar w:fldCharType="separate"/>
    </w:r>
    <w:r>
      <w:t>1</w:t>
    </w:r>
    <w:r>
      <w:fldChar w:fldCharType="end"/>
    </w:r>
    <w:r>
      <w:t xml:space="preserve"> - </w:t>
    </w:r>
  </w:p>
  <w:p w:rsidR="0076322F" w:rsidRDefault="00C82ED1">
    <w:pPr>
      <w:spacing w:after="0" w:line="259" w:lineRule="auto"/>
      <w:ind w:left="50"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6322F" w:rsidRDefault="00C82ED1">
    <w:pPr>
      <w:spacing w:after="0" w:line="259" w:lineRule="auto"/>
      <w:ind w:left="0" w:right="1" w:firstLine="0"/>
      <w:jc w:val="center"/>
    </w:pPr>
    <w:r>
      <w:t xml:space="preserve">- </w:t>
    </w:r>
    <w:r>
      <w:fldChar w:fldCharType="begin"/>
    </w:r>
    <w:r>
      <w:instrText xml:space="preserve"> PAGE   \* MERGEFORMAT </w:instrText>
    </w:r>
    <w:r>
      <w:fldChar w:fldCharType="separate"/>
    </w:r>
    <w:r>
      <w:t>1</w:t>
    </w:r>
    <w:r>
      <w:fldChar w:fldCharType="end"/>
    </w:r>
    <w:r>
      <w:t xml:space="preserve"> - </w:t>
    </w:r>
  </w:p>
  <w:p w:rsidR="0076322F" w:rsidRDefault="00C82ED1">
    <w:pPr>
      <w:spacing w:after="0" w:line="259" w:lineRule="auto"/>
      <w:ind w:left="50" w:firstLine="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D12FA" w:rsidRDefault="00DD12FA">
      <w:pPr>
        <w:spacing w:after="0" w:line="240" w:lineRule="auto"/>
      </w:pPr>
      <w:r>
        <w:separator/>
      </w:r>
    </w:p>
  </w:footnote>
  <w:footnote w:type="continuationSeparator" w:id="0">
    <w:p w:rsidR="00DD12FA" w:rsidRDefault="00DD12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659FB"/>
    <w:multiLevelType w:val="hybridMultilevel"/>
    <w:tmpl w:val="8D86EB98"/>
    <w:lvl w:ilvl="0" w:tplc="E5FA46AA">
      <w:start w:val="1"/>
      <w:numFmt w:val="lowerLetter"/>
      <w:lvlText w:val="%1)"/>
      <w:lvlJc w:val="left"/>
      <w:pPr>
        <w:ind w:left="767"/>
      </w:pPr>
      <w:rPr>
        <w:rFonts w:ascii="Calibri" w:eastAsia="Calibri" w:hAnsi="Calibri" w:cs="Calibri"/>
        <w:b/>
        <w:bCs/>
        <w:i w:val="0"/>
        <w:strike w:val="0"/>
        <w:dstrike w:val="0"/>
        <w:color w:val="C00000"/>
        <w:sz w:val="22"/>
        <w:szCs w:val="22"/>
        <w:u w:val="none" w:color="000000"/>
        <w:bdr w:val="none" w:sz="0" w:space="0" w:color="auto"/>
        <w:shd w:val="clear" w:color="auto" w:fill="auto"/>
        <w:vertAlign w:val="baseline"/>
      </w:rPr>
    </w:lvl>
    <w:lvl w:ilvl="1" w:tplc="7B68A81A">
      <w:start w:val="1"/>
      <w:numFmt w:val="lowerLetter"/>
      <w:lvlText w:val="%2"/>
      <w:lvlJc w:val="left"/>
      <w:pPr>
        <w:ind w:left="1500"/>
      </w:pPr>
      <w:rPr>
        <w:rFonts w:ascii="Calibri" w:eastAsia="Calibri" w:hAnsi="Calibri" w:cs="Calibri"/>
        <w:b/>
        <w:bCs/>
        <w:i w:val="0"/>
        <w:strike w:val="0"/>
        <w:dstrike w:val="0"/>
        <w:color w:val="C00000"/>
        <w:sz w:val="22"/>
        <w:szCs w:val="22"/>
        <w:u w:val="none" w:color="000000"/>
        <w:bdr w:val="none" w:sz="0" w:space="0" w:color="auto"/>
        <w:shd w:val="clear" w:color="auto" w:fill="auto"/>
        <w:vertAlign w:val="baseline"/>
      </w:rPr>
    </w:lvl>
    <w:lvl w:ilvl="2" w:tplc="98BC1098">
      <w:start w:val="1"/>
      <w:numFmt w:val="lowerRoman"/>
      <w:lvlText w:val="%3"/>
      <w:lvlJc w:val="left"/>
      <w:pPr>
        <w:ind w:left="2220"/>
      </w:pPr>
      <w:rPr>
        <w:rFonts w:ascii="Calibri" w:eastAsia="Calibri" w:hAnsi="Calibri" w:cs="Calibri"/>
        <w:b/>
        <w:bCs/>
        <w:i w:val="0"/>
        <w:strike w:val="0"/>
        <w:dstrike w:val="0"/>
        <w:color w:val="C00000"/>
        <w:sz w:val="22"/>
        <w:szCs w:val="22"/>
        <w:u w:val="none" w:color="000000"/>
        <w:bdr w:val="none" w:sz="0" w:space="0" w:color="auto"/>
        <w:shd w:val="clear" w:color="auto" w:fill="auto"/>
        <w:vertAlign w:val="baseline"/>
      </w:rPr>
    </w:lvl>
    <w:lvl w:ilvl="3" w:tplc="08B8B632">
      <w:start w:val="1"/>
      <w:numFmt w:val="decimal"/>
      <w:lvlText w:val="%4"/>
      <w:lvlJc w:val="left"/>
      <w:pPr>
        <w:ind w:left="2940"/>
      </w:pPr>
      <w:rPr>
        <w:rFonts w:ascii="Calibri" w:eastAsia="Calibri" w:hAnsi="Calibri" w:cs="Calibri"/>
        <w:b/>
        <w:bCs/>
        <w:i w:val="0"/>
        <w:strike w:val="0"/>
        <w:dstrike w:val="0"/>
        <w:color w:val="C00000"/>
        <w:sz w:val="22"/>
        <w:szCs w:val="22"/>
        <w:u w:val="none" w:color="000000"/>
        <w:bdr w:val="none" w:sz="0" w:space="0" w:color="auto"/>
        <w:shd w:val="clear" w:color="auto" w:fill="auto"/>
        <w:vertAlign w:val="baseline"/>
      </w:rPr>
    </w:lvl>
    <w:lvl w:ilvl="4" w:tplc="325679A4">
      <w:start w:val="1"/>
      <w:numFmt w:val="lowerLetter"/>
      <w:lvlText w:val="%5"/>
      <w:lvlJc w:val="left"/>
      <w:pPr>
        <w:ind w:left="3660"/>
      </w:pPr>
      <w:rPr>
        <w:rFonts w:ascii="Calibri" w:eastAsia="Calibri" w:hAnsi="Calibri" w:cs="Calibri"/>
        <w:b/>
        <w:bCs/>
        <w:i w:val="0"/>
        <w:strike w:val="0"/>
        <w:dstrike w:val="0"/>
        <w:color w:val="C00000"/>
        <w:sz w:val="22"/>
        <w:szCs w:val="22"/>
        <w:u w:val="none" w:color="000000"/>
        <w:bdr w:val="none" w:sz="0" w:space="0" w:color="auto"/>
        <w:shd w:val="clear" w:color="auto" w:fill="auto"/>
        <w:vertAlign w:val="baseline"/>
      </w:rPr>
    </w:lvl>
    <w:lvl w:ilvl="5" w:tplc="114C1080">
      <w:start w:val="1"/>
      <w:numFmt w:val="lowerRoman"/>
      <w:lvlText w:val="%6"/>
      <w:lvlJc w:val="left"/>
      <w:pPr>
        <w:ind w:left="4380"/>
      </w:pPr>
      <w:rPr>
        <w:rFonts w:ascii="Calibri" w:eastAsia="Calibri" w:hAnsi="Calibri" w:cs="Calibri"/>
        <w:b/>
        <w:bCs/>
        <w:i w:val="0"/>
        <w:strike w:val="0"/>
        <w:dstrike w:val="0"/>
        <w:color w:val="C00000"/>
        <w:sz w:val="22"/>
        <w:szCs w:val="22"/>
        <w:u w:val="none" w:color="000000"/>
        <w:bdr w:val="none" w:sz="0" w:space="0" w:color="auto"/>
        <w:shd w:val="clear" w:color="auto" w:fill="auto"/>
        <w:vertAlign w:val="baseline"/>
      </w:rPr>
    </w:lvl>
    <w:lvl w:ilvl="6" w:tplc="5EFA337E">
      <w:start w:val="1"/>
      <w:numFmt w:val="decimal"/>
      <w:lvlText w:val="%7"/>
      <w:lvlJc w:val="left"/>
      <w:pPr>
        <w:ind w:left="5100"/>
      </w:pPr>
      <w:rPr>
        <w:rFonts w:ascii="Calibri" w:eastAsia="Calibri" w:hAnsi="Calibri" w:cs="Calibri"/>
        <w:b/>
        <w:bCs/>
        <w:i w:val="0"/>
        <w:strike w:val="0"/>
        <w:dstrike w:val="0"/>
        <w:color w:val="C00000"/>
        <w:sz w:val="22"/>
        <w:szCs w:val="22"/>
        <w:u w:val="none" w:color="000000"/>
        <w:bdr w:val="none" w:sz="0" w:space="0" w:color="auto"/>
        <w:shd w:val="clear" w:color="auto" w:fill="auto"/>
        <w:vertAlign w:val="baseline"/>
      </w:rPr>
    </w:lvl>
    <w:lvl w:ilvl="7" w:tplc="BCEE8F08">
      <w:start w:val="1"/>
      <w:numFmt w:val="lowerLetter"/>
      <w:lvlText w:val="%8"/>
      <w:lvlJc w:val="left"/>
      <w:pPr>
        <w:ind w:left="5820"/>
      </w:pPr>
      <w:rPr>
        <w:rFonts w:ascii="Calibri" w:eastAsia="Calibri" w:hAnsi="Calibri" w:cs="Calibri"/>
        <w:b/>
        <w:bCs/>
        <w:i w:val="0"/>
        <w:strike w:val="0"/>
        <w:dstrike w:val="0"/>
        <w:color w:val="C00000"/>
        <w:sz w:val="22"/>
        <w:szCs w:val="22"/>
        <w:u w:val="none" w:color="000000"/>
        <w:bdr w:val="none" w:sz="0" w:space="0" w:color="auto"/>
        <w:shd w:val="clear" w:color="auto" w:fill="auto"/>
        <w:vertAlign w:val="baseline"/>
      </w:rPr>
    </w:lvl>
    <w:lvl w:ilvl="8" w:tplc="A83CB4F4">
      <w:start w:val="1"/>
      <w:numFmt w:val="lowerRoman"/>
      <w:lvlText w:val="%9"/>
      <w:lvlJc w:val="left"/>
      <w:pPr>
        <w:ind w:left="6540"/>
      </w:pPr>
      <w:rPr>
        <w:rFonts w:ascii="Calibri" w:eastAsia="Calibri" w:hAnsi="Calibri" w:cs="Calibri"/>
        <w:b/>
        <w:bCs/>
        <w:i w:val="0"/>
        <w:strike w:val="0"/>
        <w:dstrike w:val="0"/>
        <w:color w:val="C00000"/>
        <w:sz w:val="22"/>
        <w:szCs w:val="22"/>
        <w:u w:val="none" w:color="000000"/>
        <w:bdr w:val="none" w:sz="0" w:space="0" w:color="auto"/>
        <w:shd w:val="clear" w:color="auto" w:fill="auto"/>
        <w:vertAlign w:val="baseline"/>
      </w:rPr>
    </w:lvl>
  </w:abstractNum>
  <w:abstractNum w:abstractNumId="1" w15:restartNumberingAfterBreak="0">
    <w:nsid w:val="1B327B94"/>
    <w:multiLevelType w:val="hybridMultilevel"/>
    <w:tmpl w:val="7F0EA256"/>
    <w:lvl w:ilvl="0" w:tplc="59A0ABC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A0E8A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46033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40B94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EA5E4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847FD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AAB48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A43A9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3CC34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AF20C80"/>
    <w:multiLevelType w:val="hybridMultilevel"/>
    <w:tmpl w:val="5E122CF4"/>
    <w:lvl w:ilvl="0" w:tplc="EFF2ABB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B2683A">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DA1B4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8081F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CE9E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44C1A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4C933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04842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305AD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C8B5F6F"/>
    <w:multiLevelType w:val="hybridMultilevel"/>
    <w:tmpl w:val="CC346F30"/>
    <w:lvl w:ilvl="0" w:tplc="0F0200A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2CAC8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A0AB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10C4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328A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6837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50F1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B613F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F0412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0EC2E62"/>
    <w:multiLevelType w:val="hybridMultilevel"/>
    <w:tmpl w:val="2B7C7A30"/>
    <w:lvl w:ilvl="0" w:tplc="DE3AF25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FA973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9261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7CB90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E4294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1C49F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08696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7EBE6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A08BB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2AD7133"/>
    <w:multiLevelType w:val="hybridMultilevel"/>
    <w:tmpl w:val="0C4405C6"/>
    <w:lvl w:ilvl="0" w:tplc="BFCA326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3A8F3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C0041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7C6C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B4E6A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06A99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E249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F6973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04174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2DE604E"/>
    <w:multiLevelType w:val="hybridMultilevel"/>
    <w:tmpl w:val="950C7B8E"/>
    <w:lvl w:ilvl="0" w:tplc="9DA428E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76296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D885B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6C1E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00CBF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422CB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74691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3C363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76DA8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9A41F5E"/>
    <w:multiLevelType w:val="hybridMultilevel"/>
    <w:tmpl w:val="0840ED3C"/>
    <w:lvl w:ilvl="0" w:tplc="D10EACFC">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04A6B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8839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3296C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CC235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62DE7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188A2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4EE8A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B8A6F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379478183">
    <w:abstractNumId w:val="5"/>
  </w:num>
  <w:num w:numId="2" w16cid:durableId="1591424455">
    <w:abstractNumId w:val="3"/>
  </w:num>
  <w:num w:numId="3" w16cid:durableId="1136482820">
    <w:abstractNumId w:val="1"/>
  </w:num>
  <w:num w:numId="4" w16cid:durableId="1771272238">
    <w:abstractNumId w:val="0"/>
  </w:num>
  <w:num w:numId="5" w16cid:durableId="1268997940">
    <w:abstractNumId w:val="6"/>
  </w:num>
  <w:num w:numId="6" w16cid:durableId="1512986250">
    <w:abstractNumId w:val="4"/>
  </w:num>
  <w:num w:numId="7" w16cid:durableId="784348071">
    <w:abstractNumId w:val="7"/>
  </w:num>
  <w:num w:numId="8" w16cid:durableId="964240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2F"/>
    <w:rsid w:val="000C16D5"/>
    <w:rsid w:val="00142730"/>
    <w:rsid w:val="002F5DAC"/>
    <w:rsid w:val="00463EE4"/>
    <w:rsid w:val="00510924"/>
    <w:rsid w:val="0057765F"/>
    <w:rsid w:val="00631C96"/>
    <w:rsid w:val="00745140"/>
    <w:rsid w:val="0076322F"/>
    <w:rsid w:val="00C37704"/>
    <w:rsid w:val="00C82ED1"/>
    <w:rsid w:val="00D80060"/>
    <w:rsid w:val="00DD1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AC6A7"/>
  <w15:docId w15:val="{F411FF44-92D5-4313-95C5-11F490D2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57" w:line="262" w:lineRule="auto"/>
      <w:ind w:left="11" w:hanging="10"/>
    </w:pPr>
    <w:rPr>
      <w:rFonts w:ascii="Calibri" w:eastAsia="Calibri" w:hAnsi="Calibri" w:cs="Calibri"/>
      <w:color w:val="000000"/>
    </w:rPr>
  </w:style>
  <w:style w:type="paragraph" w:styleId="1">
    <w:name w:val="heading 1"/>
    <w:next w:val="a"/>
    <w:link w:val="10"/>
    <w:uiPriority w:val="9"/>
    <w:qFormat/>
    <w:pPr>
      <w:keepNext/>
      <w:keepLines/>
      <w:spacing w:after="234"/>
      <w:ind w:left="1"/>
      <w:outlineLvl w:val="0"/>
    </w:pPr>
    <w:rPr>
      <w:rFonts w:ascii="Calibri" w:eastAsia="Calibri" w:hAnsi="Calibri" w:cs="Calibri"/>
      <w:b/>
      <w:color w:val="808080"/>
      <w:sz w:val="32"/>
    </w:rPr>
  </w:style>
  <w:style w:type="paragraph" w:styleId="2">
    <w:name w:val="heading 2"/>
    <w:next w:val="a"/>
    <w:link w:val="20"/>
    <w:uiPriority w:val="9"/>
    <w:unhideWhenUsed/>
    <w:qFormat/>
    <w:pPr>
      <w:keepNext/>
      <w:keepLines/>
      <w:spacing w:after="24"/>
      <w:ind w:left="1"/>
      <w:outlineLvl w:val="1"/>
    </w:pPr>
    <w:rPr>
      <w:rFonts w:ascii="Calibri" w:eastAsia="Calibri" w:hAnsi="Calibri" w:cs="Calibri"/>
      <w:color w:val="000000"/>
      <w:sz w:val="32"/>
    </w:rPr>
  </w:style>
  <w:style w:type="paragraph" w:styleId="3">
    <w:name w:val="heading 3"/>
    <w:next w:val="a"/>
    <w:link w:val="30"/>
    <w:uiPriority w:val="9"/>
    <w:unhideWhenUsed/>
    <w:qFormat/>
    <w:pPr>
      <w:keepNext/>
      <w:keepLines/>
      <w:spacing w:after="0"/>
      <w:ind w:left="11" w:hanging="10"/>
      <w:outlineLvl w:val="2"/>
    </w:pPr>
    <w:rPr>
      <w:rFonts w:ascii="Calibri" w:eastAsia="Calibri" w:hAnsi="Calibri" w:cs="Calibri"/>
      <w:color w:val="000000"/>
      <w:sz w:val="26"/>
    </w:rPr>
  </w:style>
  <w:style w:type="paragraph" w:styleId="4">
    <w:name w:val="heading 4"/>
    <w:next w:val="a"/>
    <w:link w:val="40"/>
    <w:uiPriority w:val="9"/>
    <w:unhideWhenUsed/>
    <w:qFormat/>
    <w:pPr>
      <w:keepNext/>
      <w:keepLines/>
      <w:spacing w:after="161"/>
      <w:ind w:left="1"/>
      <w:jc w:val="right"/>
      <w:outlineLvl w:val="3"/>
    </w:pPr>
    <w:rPr>
      <w:rFonts w:ascii="Calibri" w:eastAsia="Calibri" w:hAnsi="Calibri" w:cs="Calibri"/>
      <w:b/>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link w:val="4"/>
    <w:rPr>
      <w:rFonts w:ascii="Calibri" w:eastAsia="Calibri" w:hAnsi="Calibri" w:cs="Calibri"/>
      <w:b/>
      <w:color w:val="C00000"/>
      <w:sz w:val="22"/>
    </w:rPr>
  </w:style>
  <w:style w:type="character" w:customStyle="1" w:styleId="30">
    <w:name w:val="标题 3 字符"/>
    <w:link w:val="3"/>
    <w:rPr>
      <w:rFonts w:ascii="Calibri" w:eastAsia="Calibri" w:hAnsi="Calibri" w:cs="Calibri"/>
      <w:color w:val="000000"/>
      <w:sz w:val="26"/>
    </w:rPr>
  </w:style>
  <w:style w:type="character" w:customStyle="1" w:styleId="20">
    <w:name w:val="标题 2 字符"/>
    <w:link w:val="2"/>
    <w:rPr>
      <w:rFonts w:ascii="Calibri" w:eastAsia="Calibri" w:hAnsi="Calibri" w:cs="Calibri"/>
      <w:color w:val="000000"/>
      <w:sz w:val="32"/>
    </w:rPr>
  </w:style>
  <w:style w:type="character" w:customStyle="1" w:styleId="10">
    <w:name w:val="标题 1 字符"/>
    <w:link w:val="1"/>
    <w:rPr>
      <w:rFonts w:ascii="Calibri" w:eastAsia="Calibri" w:hAnsi="Calibri" w:cs="Calibri"/>
      <w:b/>
      <w:color w:val="808080"/>
      <w:sz w:val="32"/>
    </w:rPr>
  </w:style>
  <w:style w:type="paragraph" w:styleId="a3">
    <w:name w:val="header"/>
    <w:basedOn w:val="a"/>
    <w:link w:val="a4"/>
    <w:uiPriority w:val="99"/>
    <w:unhideWhenUsed/>
    <w:rsid w:val="000C16D5"/>
    <w:pP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0C16D5"/>
    <w:rPr>
      <w:rFonts w:ascii="Calibri" w:eastAsia="Calibri" w:hAnsi="Calibri" w:cs="Calibri"/>
      <w:color w:val="000000"/>
      <w:sz w:val="18"/>
      <w:szCs w:val="18"/>
    </w:rPr>
  </w:style>
  <w:style w:type="paragraph" w:styleId="a5">
    <w:name w:val="List Paragraph"/>
    <w:basedOn w:val="a"/>
    <w:uiPriority w:val="34"/>
    <w:qFormat/>
    <w:rsid w:val="000C16D5"/>
    <w:pPr>
      <w:ind w:firstLineChars="200" w:firstLine="420"/>
    </w:pPr>
  </w:style>
  <w:style w:type="table" w:customStyle="1" w:styleId="11">
    <w:name w:val="网格型1"/>
    <w:basedOn w:val="a1"/>
    <w:next w:val="a6"/>
    <w:uiPriority w:val="39"/>
    <w:rsid w:val="00510924"/>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510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a:t>Gantt Chart</a:t>
            </a:r>
            <a:endParaRPr lang="zh-CN" alt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bar"/>
        <c:grouping val="stacked"/>
        <c:varyColors val="0"/>
        <c:ser>
          <c:idx val="0"/>
          <c:order val="0"/>
          <c:tx>
            <c:strRef>
              <c:f>Sheet1!$B$1</c:f>
              <c:strCache>
                <c:ptCount val="1"/>
                <c:pt idx="0">
                  <c:v>Start Date</c:v>
                </c:pt>
              </c:strCache>
            </c:strRef>
          </c:tx>
          <c:spPr>
            <a:noFill/>
            <a:ln>
              <a:noFill/>
            </a:ln>
            <a:effectLst/>
          </c:spPr>
          <c:invertIfNegative val="0"/>
          <c:cat>
            <c:strRef>
              <c:f>Sheet1!$A$2:$A$15</c:f>
              <c:strCache>
                <c:ptCount val="14"/>
                <c:pt idx="0">
                  <c:v>Determine project objectives</c:v>
                </c:pt>
                <c:pt idx="1">
                  <c:v>Collect and organize information</c:v>
                </c:pt>
                <c:pt idx="2">
                  <c:v>Verify whether the plan is feasible</c:v>
                </c:pt>
                <c:pt idx="3">
                  <c:v>Scheme modification</c:v>
                </c:pt>
                <c:pt idx="4">
                  <c:v>Detailed division of labor</c:v>
                </c:pt>
                <c:pt idx="5">
                  <c:v>First draft completed</c:v>
                </c:pt>
                <c:pt idx="6">
                  <c:v>Secondary modification of drawings</c:v>
                </c:pt>
                <c:pt idx="7">
                  <c:v>Final draft confirmation</c:v>
                </c:pt>
                <c:pt idx="8">
                  <c:v>Prepare to report work</c:v>
                </c:pt>
                <c:pt idx="9">
                  <c:v>List the material list</c:v>
                </c:pt>
                <c:pt idx="10">
                  <c:v>Purchase materials</c:v>
                </c:pt>
                <c:pt idx="11">
                  <c:v>Model making first cycle</c:v>
                </c:pt>
                <c:pt idx="12">
                  <c:v>Model making second cycle</c:v>
                </c:pt>
                <c:pt idx="13">
                  <c:v>Delivery results</c:v>
                </c:pt>
              </c:strCache>
            </c:strRef>
          </c:cat>
          <c:val>
            <c:numRef>
              <c:f>Sheet1!$B$2:$B$15</c:f>
              <c:numCache>
                <c:formatCode>General</c:formatCode>
                <c:ptCount val="14"/>
                <c:pt idx="0">
                  <c:v>9.1</c:v>
                </c:pt>
                <c:pt idx="1">
                  <c:v>10.1</c:v>
                </c:pt>
                <c:pt idx="2">
                  <c:v>10.220000000000001</c:v>
                </c:pt>
                <c:pt idx="3">
                  <c:v>11.1</c:v>
                </c:pt>
                <c:pt idx="4">
                  <c:v>11.6</c:v>
                </c:pt>
                <c:pt idx="5">
                  <c:v>11.16</c:v>
                </c:pt>
                <c:pt idx="6">
                  <c:v>12.16</c:v>
                </c:pt>
                <c:pt idx="7">
                  <c:v>12.21</c:v>
                </c:pt>
                <c:pt idx="8">
                  <c:v>12.29</c:v>
                </c:pt>
                <c:pt idx="9">
                  <c:v>1.1000000000000001</c:v>
                </c:pt>
                <c:pt idx="10">
                  <c:v>1.6</c:v>
                </c:pt>
                <c:pt idx="11">
                  <c:v>2.1</c:v>
                </c:pt>
                <c:pt idx="12">
                  <c:v>3.1</c:v>
                </c:pt>
                <c:pt idx="13">
                  <c:v>4.0999999999999996</c:v>
                </c:pt>
              </c:numCache>
            </c:numRef>
          </c:val>
          <c:extLst>
            <c:ext xmlns:c16="http://schemas.microsoft.com/office/drawing/2014/chart" uri="{C3380CC4-5D6E-409C-BE32-E72D297353CC}">
              <c16:uniqueId val="{00000000-BEBF-49BA-8AE3-62101DA0FCBD}"/>
            </c:ext>
          </c:extLst>
        </c:ser>
        <c:ser>
          <c:idx val="2"/>
          <c:order val="2"/>
          <c:tx>
            <c:strRef>
              <c:f>Sheet1!$D$1</c:f>
              <c:strCache>
                <c:ptCount val="1"/>
                <c:pt idx="0">
                  <c:v>During Time</c:v>
                </c:pt>
              </c:strCache>
            </c:strRef>
          </c:tx>
          <c:spPr>
            <a:solidFill>
              <a:schemeClr val="accent3"/>
            </a:solidFill>
            <a:ln>
              <a:noFill/>
            </a:ln>
            <a:effectLst/>
          </c:spPr>
          <c:invertIfNegative val="0"/>
          <c:cat>
            <c:strRef>
              <c:f>Sheet1!$A$2:$A$15</c:f>
              <c:strCache>
                <c:ptCount val="14"/>
                <c:pt idx="0">
                  <c:v>Determine project objectives</c:v>
                </c:pt>
                <c:pt idx="1">
                  <c:v>Collect and organize information</c:v>
                </c:pt>
                <c:pt idx="2">
                  <c:v>Verify whether the plan is feasible</c:v>
                </c:pt>
                <c:pt idx="3">
                  <c:v>Scheme modification</c:v>
                </c:pt>
                <c:pt idx="4">
                  <c:v>Detailed division of labor</c:v>
                </c:pt>
                <c:pt idx="5">
                  <c:v>First draft completed</c:v>
                </c:pt>
                <c:pt idx="6">
                  <c:v>Secondary modification of drawings</c:v>
                </c:pt>
                <c:pt idx="7">
                  <c:v>Final draft confirmation</c:v>
                </c:pt>
                <c:pt idx="8">
                  <c:v>Prepare to report work</c:v>
                </c:pt>
                <c:pt idx="9">
                  <c:v>List the material list</c:v>
                </c:pt>
                <c:pt idx="10">
                  <c:v>Purchase materials</c:v>
                </c:pt>
                <c:pt idx="11">
                  <c:v>Model making first cycle</c:v>
                </c:pt>
                <c:pt idx="12">
                  <c:v>Model making second cycle</c:v>
                </c:pt>
                <c:pt idx="13">
                  <c:v>Delivery results</c:v>
                </c:pt>
              </c:strCache>
            </c:strRef>
          </c:cat>
          <c:val>
            <c:numRef>
              <c:f>Sheet1!$D$2:$D$15</c:f>
              <c:numCache>
                <c:formatCode>General</c:formatCode>
                <c:ptCount val="14"/>
                <c:pt idx="0">
                  <c:v>30</c:v>
                </c:pt>
                <c:pt idx="1">
                  <c:v>20</c:v>
                </c:pt>
                <c:pt idx="2">
                  <c:v>9</c:v>
                </c:pt>
                <c:pt idx="3">
                  <c:v>2</c:v>
                </c:pt>
                <c:pt idx="4">
                  <c:v>10</c:v>
                </c:pt>
                <c:pt idx="5">
                  <c:v>45</c:v>
                </c:pt>
                <c:pt idx="6">
                  <c:v>5</c:v>
                </c:pt>
                <c:pt idx="7">
                  <c:v>8</c:v>
                </c:pt>
                <c:pt idx="8">
                  <c:v>3</c:v>
                </c:pt>
                <c:pt idx="9">
                  <c:v>5</c:v>
                </c:pt>
                <c:pt idx="10">
                  <c:v>26</c:v>
                </c:pt>
                <c:pt idx="11">
                  <c:v>29</c:v>
                </c:pt>
                <c:pt idx="12">
                  <c:v>31</c:v>
                </c:pt>
                <c:pt idx="13">
                  <c:v>30</c:v>
                </c:pt>
              </c:numCache>
            </c:numRef>
          </c:val>
          <c:extLst>
            <c:ext xmlns:c16="http://schemas.microsoft.com/office/drawing/2014/chart" uri="{C3380CC4-5D6E-409C-BE32-E72D297353CC}">
              <c16:uniqueId val="{00000001-BEBF-49BA-8AE3-62101DA0FCBD}"/>
            </c:ext>
          </c:extLst>
        </c:ser>
        <c:dLbls>
          <c:showLegendKey val="0"/>
          <c:showVal val="0"/>
          <c:showCatName val="0"/>
          <c:showSerName val="0"/>
          <c:showPercent val="0"/>
          <c:showBubbleSize val="0"/>
        </c:dLbls>
        <c:gapWidth val="150"/>
        <c:overlap val="100"/>
        <c:axId val="276052287"/>
        <c:axId val="276056607"/>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End Date</c:v>
                      </c:pt>
                    </c:strCache>
                  </c:strRef>
                </c:tx>
                <c:spPr>
                  <a:solidFill>
                    <a:schemeClr val="accent2"/>
                  </a:solidFill>
                  <a:ln>
                    <a:noFill/>
                  </a:ln>
                  <a:effectLst/>
                </c:spPr>
                <c:invertIfNegative val="0"/>
                <c:cat>
                  <c:strRef>
                    <c:extLst>
                      <c:ext uri="{02D57815-91ED-43cb-92C2-25804820EDAC}">
                        <c15:formulaRef>
                          <c15:sqref>Sheet1!$A$2:$A$15</c15:sqref>
                        </c15:formulaRef>
                      </c:ext>
                    </c:extLst>
                    <c:strCache>
                      <c:ptCount val="14"/>
                      <c:pt idx="0">
                        <c:v>Determine project objectives</c:v>
                      </c:pt>
                      <c:pt idx="1">
                        <c:v>Collect and organize information</c:v>
                      </c:pt>
                      <c:pt idx="2">
                        <c:v>Verify whether the plan is feasible</c:v>
                      </c:pt>
                      <c:pt idx="3">
                        <c:v>Scheme modification</c:v>
                      </c:pt>
                      <c:pt idx="4">
                        <c:v>Detailed division of labor</c:v>
                      </c:pt>
                      <c:pt idx="5">
                        <c:v>First draft completed</c:v>
                      </c:pt>
                      <c:pt idx="6">
                        <c:v>Secondary modification of drawings</c:v>
                      </c:pt>
                      <c:pt idx="7">
                        <c:v>Final draft confirmation</c:v>
                      </c:pt>
                      <c:pt idx="8">
                        <c:v>Prepare to report work</c:v>
                      </c:pt>
                      <c:pt idx="9">
                        <c:v>List the material list</c:v>
                      </c:pt>
                      <c:pt idx="10">
                        <c:v>Purchase materials</c:v>
                      </c:pt>
                      <c:pt idx="11">
                        <c:v>Model making first cycle</c:v>
                      </c:pt>
                      <c:pt idx="12">
                        <c:v>Model making second cycle</c:v>
                      </c:pt>
                      <c:pt idx="13">
                        <c:v>Delivery results</c:v>
                      </c:pt>
                    </c:strCache>
                  </c:strRef>
                </c:cat>
                <c:val>
                  <c:numRef>
                    <c:extLst>
                      <c:ext uri="{02D57815-91ED-43cb-92C2-25804820EDAC}">
                        <c15:formulaRef>
                          <c15:sqref>Sheet1!$C$2:$C$15</c15:sqref>
                        </c15:formulaRef>
                      </c:ext>
                    </c:extLst>
                    <c:numCache>
                      <c:formatCode>General</c:formatCode>
                      <c:ptCount val="14"/>
                      <c:pt idx="0">
                        <c:v>9.3000000000000007</c:v>
                      </c:pt>
                      <c:pt idx="1">
                        <c:v>10.210000000000001</c:v>
                      </c:pt>
                      <c:pt idx="2">
                        <c:v>10.31</c:v>
                      </c:pt>
                      <c:pt idx="3">
                        <c:v>11.5</c:v>
                      </c:pt>
                      <c:pt idx="4">
                        <c:v>11.15</c:v>
                      </c:pt>
                      <c:pt idx="5">
                        <c:v>12.15</c:v>
                      </c:pt>
                      <c:pt idx="6">
                        <c:v>12.21</c:v>
                      </c:pt>
                      <c:pt idx="7">
                        <c:v>12.28</c:v>
                      </c:pt>
                      <c:pt idx="8">
                        <c:v>12.31</c:v>
                      </c:pt>
                      <c:pt idx="9">
                        <c:v>1.5</c:v>
                      </c:pt>
                      <c:pt idx="10">
                        <c:v>1.31</c:v>
                      </c:pt>
                      <c:pt idx="11">
                        <c:v>3.1</c:v>
                      </c:pt>
                      <c:pt idx="12">
                        <c:v>4.0999999999999996</c:v>
                      </c:pt>
                      <c:pt idx="13">
                        <c:v>5.0999999999999996</c:v>
                      </c:pt>
                    </c:numCache>
                  </c:numRef>
                </c:val>
                <c:extLst>
                  <c:ext xmlns:c16="http://schemas.microsoft.com/office/drawing/2014/chart" uri="{C3380CC4-5D6E-409C-BE32-E72D297353CC}">
                    <c16:uniqueId val="{00000002-BEBF-49BA-8AE3-62101DA0FCBD}"/>
                  </c:ext>
                </c:extLst>
              </c15:ser>
            </c15:filteredBarSeries>
          </c:ext>
        </c:extLst>
      </c:barChart>
      <c:catAx>
        <c:axId val="2760522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76056607"/>
        <c:crosses val="autoZero"/>
        <c:auto val="1"/>
        <c:lblAlgn val="ctr"/>
        <c:lblOffset val="100"/>
        <c:noMultiLvlLbl val="0"/>
      </c:catAx>
      <c:valAx>
        <c:axId val="27605660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760522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6</Pages>
  <Words>1784</Words>
  <Characters>10174</Characters>
  <Application>Microsoft Office Word</Application>
  <DocSecurity>0</DocSecurity>
  <Lines>84</Lines>
  <Paragraphs>23</Paragraphs>
  <ScaleCrop>false</ScaleCrop>
  <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Christiana Chang</dc:creator>
  <cp:keywords/>
  <cp:lastModifiedBy>Yuming Zhou</cp:lastModifiedBy>
  <cp:revision>4</cp:revision>
  <dcterms:created xsi:type="dcterms:W3CDTF">2023-10-09T12:06:00Z</dcterms:created>
  <dcterms:modified xsi:type="dcterms:W3CDTF">2024-10-10T05:20:00Z</dcterms:modified>
</cp:coreProperties>
</file>